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98A5" w14:textId="77777777" w:rsidR="006357EE" w:rsidRDefault="006357E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0608C1" w14:textId="77777777" w:rsidR="006357EE" w:rsidRDefault="006357E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BCA351A" w14:textId="77777777" w:rsidR="006357EE" w:rsidRDefault="006357E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2CDF93" w14:textId="588AB18C" w:rsidR="00722901" w:rsidRPr="006D74BA" w:rsidRDefault="00A1091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GoBack"/>
      <w:bookmarkEnd w:id="0"/>
      <w:r w:rsidRPr="006D74BA">
        <w:rPr>
          <w:rFonts w:ascii="Nutmeg Book" w:hAnsi="Nutmeg Book"/>
          <w:sz w:val="18"/>
          <w:szCs w:val="18"/>
        </w:rPr>
        <w:t xml:space="preserve">En la ciudad de Puerto Vallarta, Jalisco, siendo las </w:t>
      </w:r>
      <w:r w:rsidR="00DF4795" w:rsidRPr="006D74BA">
        <w:rPr>
          <w:rFonts w:ascii="Nutmeg Book" w:hAnsi="Nutmeg Book"/>
          <w:sz w:val="18"/>
          <w:szCs w:val="18"/>
        </w:rPr>
        <w:t>09</w:t>
      </w:r>
      <w:r w:rsidRPr="006D74BA">
        <w:rPr>
          <w:rFonts w:ascii="Nutmeg Book" w:hAnsi="Nutmeg Book"/>
          <w:sz w:val="18"/>
          <w:szCs w:val="18"/>
        </w:rPr>
        <w:t>:</w:t>
      </w:r>
      <w:r w:rsidR="00345078" w:rsidRPr="006D74BA">
        <w:rPr>
          <w:rFonts w:ascii="Nutmeg Book" w:hAnsi="Nutmeg Book"/>
          <w:sz w:val="18"/>
          <w:szCs w:val="18"/>
        </w:rPr>
        <w:t>00</w:t>
      </w:r>
      <w:r w:rsidRPr="006D74BA">
        <w:rPr>
          <w:rFonts w:ascii="Nutmeg Book" w:hAnsi="Nutmeg Book"/>
          <w:sz w:val="18"/>
          <w:szCs w:val="18"/>
        </w:rPr>
        <w:t xml:space="preserve"> </w:t>
      </w:r>
      <w:r w:rsidR="00DF4795" w:rsidRPr="006D74BA">
        <w:rPr>
          <w:rFonts w:ascii="Nutmeg Book" w:hAnsi="Nutmeg Book"/>
          <w:sz w:val="18"/>
          <w:szCs w:val="18"/>
        </w:rPr>
        <w:t>nueve</w:t>
      </w:r>
      <w:r w:rsidRPr="006D74BA">
        <w:rPr>
          <w:rFonts w:ascii="Nutmeg Book" w:hAnsi="Nutmeg Book"/>
          <w:sz w:val="18"/>
          <w:szCs w:val="18"/>
        </w:rPr>
        <w:t xml:space="preserve"> horas con </w:t>
      </w:r>
      <w:r w:rsidR="00345078" w:rsidRPr="006D74BA">
        <w:rPr>
          <w:rFonts w:ascii="Nutmeg Book" w:hAnsi="Nutmeg Book"/>
          <w:sz w:val="18"/>
          <w:szCs w:val="18"/>
        </w:rPr>
        <w:t>cero</w:t>
      </w:r>
      <w:r w:rsidRPr="006D74BA">
        <w:rPr>
          <w:rFonts w:ascii="Nutmeg Book" w:hAnsi="Nutmeg Book"/>
          <w:sz w:val="18"/>
          <w:szCs w:val="18"/>
        </w:rPr>
        <w:t xml:space="preserve"> minutos del día </w:t>
      </w:r>
      <w:r w:rsidR="002E3F86" w:rsidRPr="006D74BA">
        <w:rPr>
          <w:rFonts w:ascii="Nutmeg Book" w:hAnsi="Nutmeg Book"/>
          <w:sz w:val="18"/>
          <w:szCs w:val="18"/>
        </w:rPr>
        <w:t>05</w:t>
      </w:r>
      <w:r w:rsidR="00893B75" w:rsidRPr="006D74BA">
        <w:rPr>
          <w:rFonts w:ascii="Nutmeg Book" w:hAnsi="Nutmeg Book"/>
          <w:sz w:val="18"/>
          <w:szCs w:val="18"/>
        </w:rPr>
        <w:t xml:space="preserve"> </w:t>
      </w:r>
      <w:r w:rsidR="002E3F86" w:rsidRPr="006D74BA">
        <w:rPr>
          <w:rFonts w:ascii="Nutmeg Book" w:hAnsi="Nutmeg Book"/>
          <w:sz w:val="18"/>
          <w:szCs w:val="18"/>
        </w:rPr>
        <w:t>cinco</w:t>
      </w:r>
      <w:r w:rsidR="00705C58" w:rsidRPr="006D74BA">
        <w:rPr>
          <w:rFonts w:ascii="Nutmeg Book" w:hAnsi="Nutmeg Book"/>
          <w:sz w:val="18"/>
          <w:szCs w:val="18"/>
        </w:rPr>
        <w:t xml:space="preserve"> </w:t>
      </w:r>
      <w:r w:rsidR="00485A47" w:rsidRPr="006D74BA">
        <w:rPr>
          <w:rFonts w:ascii="Nutmeg Book" w:hAnsi="Nutmeg Book"/>
          <w:sz w:val="18"/>
          <w:szCs w:val="18"/>
        </w:rPr>
        <w:t xml:space="preserve">de </w:t>
      </w:r>
      <w:r w:rsidR="002E3F86" w:rsidRPr="006D74BA">
        <w:rPr>
          <w:rFonts w:ascii="Nutmeg Book" w:hAnsi="Nutmeg Book"/>
          <w:sz w:val="18"/>
          <w:szCs w:val="18"/>
        </w:rPr>
        <w:t>noviembre</w:t>
      </w:r>
      <w:r w:rsidRPr="006D74BA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6D74BA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6D74BA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6D74BA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6D74BA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6D74BA">
        <w:rPr>
          <w:rFonts w:ascii="Nutmeg Book" w:hAnsi="Nutmeg Book"/>
          <w:b/>
          <w:sz w:val="18"/>
          <w:szCs w:val="18"/>
        </w:rPr>
        <w:t xml:space="preserve"> </w:t>
      </w:r>
      <w:r w:rsidRPr="006D74BA">
        <w:rPr>
          <w:rFonts w:ascii="Nutmeg Book" w:hAnsi="Nutmeg Book"/>
          <w:sz w:val="18"/>
          <w:szCs w:val="18"/>
        </w:rPr>
        <w:t xml:space="preserve">del Comité”; </w:t>
      </w:r>
      <w:r w:rsidR="003D2805" w:rsidRPr="006D74BA">
        <w:rPr>
          <w:rFonts w:ascii="Nutmeg Book" w:hAnsi="Nutmeg Book"/>
          <w:sz w:val="18"/>
          <w:szCs w:val="18"/>
        </w:rPr>
        <w:t xml:space="preserve">el </w:t>
      </w:r>
      <w:r w:rsidR="003D2805" w:rsidRPr="006D74BA">
        <w:rPr>
          <w:rFonts w:ascii="Nutmeg Book" w:hAnsi="Nutmeg Book"/>
          <w:b/>
          <w:sz w:val="18"/>
          <w:szCs w:val="18"/>
        </w:rPr>
        <w:t>C. Héctor Gabriel Ramírez Flores</w:t>
      </w:r>
      <w:r w:rsidRPr="006D74BA">
        <w:rPr>
          <w:rFonts w:ascii="Nutmeg Book" w:hAnsi="Nutmeg Book"/>
          <w:b/>
          <w:sz w:val="18"/>
          <w:szCs w:val="18"/>
        </w:rPr>
        <w:t xml:space="preserve">, </w:t>
      </w:r>
      <w:r w:rsidRPr="006D74BA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E12461" w:rsidRPr="006D74BA">
        <w:rPr>
          <w:rFonts w:ascii="Nutmeg Book" w:hAnsi="Nutmeg Book"/>
          <w:sz w:val="18"/>
          <w:szCs w:val="18"/>
        </w:rPr>
        <w:t xml:space="preserve">la </w:t>
      </w:r>
      <w:r w:rsidR="00263CA3" w:rsidRPr="006D74BA">
        <w:rPr>
          <w:rFonts w:ascii="Nutmeg Book" w:hAnsi="Nutmeg Book"/>
          <w:b/>
          <w:sz w:val="18"/>
          <w:szCs w:val="18"/>
        </w:rPr>
        <w:t xml:space="preserve">Lic. </w:t>
      </w:r>
      <w:r w:rsidR="003D2805" w:rsidRPr="006D74BA">
        <w:rPr>
          <w:rFonts w:ascii="Nutmeg Book" w:hAnsi="Nutmeg Book"/>
          <w:b/>
          <w:sz w:val="18"/>
          <w:szCs w:val="18"/>
        </w:rPr>
        <w:t>Paulina Alejandra Guerra Joya</w:t>
      </w:r>
      <w:r w:rsidR="00BE5B5D" w:rsidRPr="006D74BA">
        <w:rPr>
          <w:rFonts w:ascii="Nutmeg Book" w:hAnsi="Nutmeg Book"/>
          <w:sz w:val="18"/>
          <w:szCs w:val="18"/>
        </w:rPr>
        <w:t>,</w:t>
      </w:r>
      <w:r w:rsidR="00533B71" w:rsidRPr="006D74BA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6D74BA">
        <w:rPr>
          <w:rFonts w:ascii="Nutmeg Book" w:hAnsi="Nutmeg Book"/>
          <w:sz w:val="18"/>
          <w:szCs w:val="18"/>
        </w:rPr>
        <w:t xml:space="preserve"> “Titular del Órgano Interno de Control y Comisario Público Propietario de </w:t>
      </w:r>
      <w:r w:rsidR="00E12461" w:rsidRPr="006D74BA">
        <w:rPr>
          <w:rFonts w:ascii="Nutmeg Book" w:hAnsi="Nutmeg Book"/>
          <w:sz w:val="18"/>
          <w:szCs w:val="18"/>
        </w:rPr>
        <w:t>“</w:t>
      </w:r>
      <w:r w:rsidR="00BE5B5D" w:rsidRPr="006D74BA">
        <w:rPr>
          <w:rFonts w:ascii="Nutmeg Book" w:hAnsi="Nutmeg Book"/>
          <w:sz w:val="18"/>
          <w:szCs w:val="18"/>
        </w:rPr>
        <w:t>SEAPAL Vallarta</w:t>
      </w:r>
      <w:r w:rsidR="00E12461" w:rsidRPr="006D74BA">
        <w:rPr>
          <w:rFonts w:ascii="Nutmeg Book" w:hAnsi="Nutmeg Book"/>
          <w:sz w:val="18"/>
          <w:szCs w:val="18"/>
        </w:rPr>
        <w:t>”</w:t>
      </w:r>
      <w:r w:rsidRPr="006D74BA">
        <w:rPr>
          <w:rFonts w:ascii="Nutmeg Book" w:hAnsi="Nutmeg Book"/>
          <w:sz w:val="18"/>
          <w:szCs w:val="18"/>
        </w:rPr>
        <w:t xml:space="preserve">; </w:t>
      </w:r>
      <w:r w:rsidR="00722901" w:rsidRPr="006D74BA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6D74BA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6D74BA">
        <w:rPr>
          <w:rFonts w:ascii="Nutmeg Book" w:hAnsi="Nutmeg Book"/>
          <w:sz w:val="18"/>
          <w:szCs w:val="18"/>
        </w:rPr>
        <w:t xml:space="preserve">; </w:t>
      </w:r>
      <w:r w:rsidR="00722901" w:rsidRPr="006D74BA">
        <w:rPr>
          <w:rFonts w:ascii="Nutmeg Book" w:hAnsi="Nutmeg Book"/>
          <w:sz w:val="18"/>
          <w:szCs w:val="18"/>
        </w:rPr>
        <w:t>asimismo, asisten como áreas requirentes</w:t>
      </w:r>
      <w:r w:rsidR="00533B71" w:rsidRPr="006D74BA">
        <w:rPr>
          <w:rFonts w:ascii="Nutmeg Book" w:hAnsi="Nutmeg Book"/>
          <w:sz w:val="18"/>
          <w:szCs w:val="18"/>
        </w:rPr>
        <w:t xml:space="preserve"> </w:t>
      </w:r>
      <w:r w:rsidR="001C5675" w:rsidRPr="006D74BA">
        <w:rPr>
          <w:rFonts w:ascii="Nutmeg Book" w:hAnsi="Nutmeg Book"/>
          <w:sz w:val="18"/>
          <w:szCs w:val="18"/>
        </w:rPr>
        <w:t xml:space="preserve">el </w:t>
      </w:r>
      <w:r w:rsidR="008B03B1" w:rsidRPr="006D74BA">
        <w:rPr>
          <w:rFonts w:ascii="Nutmeg Book" w:hAnsi="Nutmeg Book"/>
          <w:b/>
          <w:bCs/>
          <w:sz w:val="18"/>
          <w:szCs w:val="18"/>
        </w:rPr>
        <w:t xml:space="preserve">Ing. Eraclio Galván Mendoza, </w:t>
      </w:r>
      <w:r w:rsidR="008B03B1" w:rsidRPr="006D74BA">
        <w:rPr>
          <w:rFonts w:ascii="Nutmeg Book" w:hAnsi="Nutmeg Book"/>
          <w:sz w:val="18"/>
          <w:szCs w:val="18"/>
        </w:rPr>
        <w:t>Jefe del Departamento de Micromedición de “SEAPAL Vallarta</w:t>
      </w:r>
      <w:r w:rsidR="001C5675" w:rsidRPr="006D74BA">
        <w:rPr>
          <w:rFonts w:ascii="Nutmeg Book" w:hAnsi="Nutmeg Book"/>
          <w:sz w:val="18"/>
          <w:szCs w:val="18"/>
        </w:rPr>
        <w:t>”;</w:t>
      </w:r>
      <w:r w:rsidR="008263EE" w:rsidRPr="006D74BA">
        <w:rPr>
          <w:rFonts w:ascii="Nutmeg Book" w:hAnsi="Nutmeg Book"/>
          <w:sz w:val="18"/>
          <w:szCs w:val="18"/>
        </w:rPr>
        <w:t xml:space="preserve"> </w:t>
      </w:r>
      <w:r w:rsidR="008B03B1" w:rsidRPr="006D74BA">
        <w:rPr>
          <w:rFonts w:ascii="Nutmeg Book" w:hAnsi="Nutmeg Book"/>
          <w:sz w:val="18"/>
          <w:szCs w:val="18"/>
        </w:rPr>
        <w:t xml:space="preserve">el </w:t>
      </w:r>
      <w:r w:rsidR="001C5675" w:rsidRPr="006D74BA">
        <w:rPr>
          <w:rFonts w:ascii="Nutmeg Book" w:hAnsi="Nutmeg Book"/>
          <w:b/>
          <w:sz w:val="18"/>
          <w:szCs w:val="18"/>
        </w:rPr>
        <w:t>Ing. Horacio Ramírez Rodríguez</w:t>
      </w:r>
      <w:r w:rsidR="001C5675" w:rsidRPr="006D74BA">
        <w:rPr>
          <w:rFonts w:ascii="Nutmeg Book" w:hAnsi="Nutmeg Book"/>
          <w:sz w:val="18"/>
          <w:szCs w:val="18"/>
        </w:rPr>
        <w:t xml:space="preserve">, Jefe del Departamento de Producción de Agua Potable de “SEAPAL Vallarta”; </w:t>
      </w:r>
      <w:r w:rsidR="00345078" w:rsidRPr="006D74BA">
        <w:rPr>
          <w:rFonts w:ascii="Nutmeg Book" w:hAnsi="Nutmeg Book"/>
          <w:sz w:val="18"/>
          <w:szCs w:val="18"/>
        </w:rPr>
        <w:t xml:space="preserve">el </w:t>
      </w:r>
      <w:r w:rsidR="00515A7A" w:rsidRPr="006D74BA">
        <w:rPr>
          <w:rFonts w:ascii="Nutmeg Book" w:hAnsi="Nutmeg Book"/>
          <w:b/>
          <w:bCs/>
          <w:sz w:val="18"/>
          <w:szCs w:val="18"/>
        </w:rPr>
        <w:t>L.C.P</w:t>
      </w:r>
      <w:r w:rsidR="00345078" w:rsidRPr="006D74BA">
        <w:rPr>
          <w:rFonts w:ascii="Nutmeg Book" w:hAnsi="Nutmeg Book"/>
          <w:b/>
          <w:bCs/>
          <w:sz w:val="18"/>
          <w:szCs w:val="18"/>
        </w:rPr>
        <w:t xml:space="preserve">. </w:t>
      </w:r>
      <w:r w:rsidR="00515A7A" w:rsidRPr="006D74BA">
        <w:rPr>
          <w:rFonts w:ascii="Nutmeg Book" w:hAnsi="Nutmeg Book"/>
          <w:b/>
          <w:bCs/>
          <w:sz w:val="18"/>
          <w:szCs w:val="18"/>
        </w:rPr>
        <w:t>José Cabrera López</w:t>
      </w:r>
      <w:r w:rsidR="00345078" w:rsidRPr="006D74BA">
        <w:rPr>
          <w:rFonts w:ascii="Nutmeg Book" w:hAnsi="Nutmeg Book"/>
          <w:b/>
          <w:bCs/>
          <w:sz w:val="18"/>
          <w:szCs w:val="18"/>
        </w:rPr>
        <w:t>,</w:t>
      </w:r>
      <w:r w:rsidR="00345078" w:rsidRPr="006D74BA">
        <w:rPr>
          <w:rFonts w:ascii="Nutmeg Book" w:hAnsi="Nutmeg Book"/>
          <w:sz w:val="18"/>
          <w:szCs w:val="18"/>
        </w:rPr>
        <w:t xml:space="preserve"> </w:t>
      </w:r>
      <w:r w:rsidR="00493BD8" w:rsidRPr="006D74BA">
        <w:rPr>
          <w:rFonts w:ascii="Nutmeg Book" w:hAnsi="Nutmeg Book"/>
          <w:sz w:val="18"/>
          <w:szCs w:val="18"/>
        </w:rPr>
        <w:t>Jefe del Departamento de</w:t>
      </w:r>
      <w:r w:rsidR="00345078" w:rsidRPr="006D74BA">
        <w:rPr>
          <w:rFonts w:ascii="Nutmeg Book" w:hAnsi="Nutmeg Book"/>
          <w:sz w:val="18"/>
          <w:szCs w:val="18"/>
        </w:rPr>
        <w:t xml:space="preserve"> </w:t>
      </w:r>
      <w:r w:rsidR="00493BD8" w:rsidRPr="006D74BA">
        <w:rPr>
          <w:rFonts w:ascii="Nutmeg Book" w:hAnsi="Nutmeg Book"/>
          <w:sz w:val="18"/>
          <w:szCs w:val="18"/>
        </w:rPr>
        <w:t xml:space="preserve">Calidad del Agua </w:t>
      </w:r>
      <w:r w:rsidR="00345078" w:rsidRPr="006D74BA">
        <w:rPr>
          <w:rFonts w:ascii="Nutmeg Book" w:hAnsi="Nutmeg Book"/>
          <w:sz w:val="18"/>
          <w:szCs w:val="18"/>
        </w:rPr>
        <w:t>de “SEAPAL Vallarta”;</w:t>
      </w:r>
      <w:r w:rsidR="00493BD8" w:rsidRPr="006D74BA">
        <w:rPr>
          <w:rFonts w:ascii="Nutmeg Book" w:hAnsi="Nutmeg Book"/>
          <w:sz w:val="18"/>
          <w:szCs w:val="18"/>
        </w:rPr>
        <w:t xml:space="preserve"> </w:t>
      </w:r>
      <w:r w:rsidR="00515A7A" w:rsidRPr="006D74BA">
        <w:rPr>
          <w:rFonts w:ascii="Nutmeg Book" w:hAnsi="Nutmeg Book"/>
          <w:sz w:val="18"/>
          <w:szCs w:val="18"/>
        </w:rPr>
        <w:t xml:space="preserve">la </w:t>
      </w:r>
      <w:r w:rsidR="00515A7A" w:rsidRPr="006D74BA">
        <w:rPr>
          <w:rFonts w:ascii="Nutmeg Book" w:hAnsi="Nutmeg Book"/>
          <w:b/>
          <w:bCs/>
          <w:sz w:val="18"/>
          <w:szCs w:val="18"/>
        </w:rPr>
        <w:t xml:space="preserve">Lic. Brenda María Peña Cárdenas, </w:t>
      </w:r>
      <w:r w:rsidR="00515A7A" w:rsidRPr="006D74BA">
        <w:rPr>
          <w:rFonts w:ascii="Nutmeg Book" w:hAnsi="Nutmeg Book"/>
          <w:sz w:val="18"/>
          <w:szCs w:val="18"/>
        </w:rPr>
        <w:t xml:space="preserve">Jefa del Departamento de Atención a Usuarios de “SEAPAL Vallarta”; </w:t>
      </w:r>
      <w:r w:rsidR="00345078" w:rsidRPr="006D74BA">
        <w:rPr>
          <w:rFonts w:ascii="Nutmeg Book" w:hAnsi="Nutmeg Book"/>
          <w:sz w:val="18"/>
          <w:szCs w:val="18"/>
        </w:rPr>
        <w:t xml:space="preserve">así mismo acuden como invitados especiales el </w:t>
      </w:r>
      <w:r w:rsidR="009C37CD" w:rsidRPr="006D74BA">
        <w:rPr>
          <w:rFonts w:ascii="Nutmeg Book" w:hAnsi="Nutmeg Book"/>
          <w:b/>
          <w:bCs/>
          <w:sz w:val="18"/>
          <w:szCs w:val="18"/>
        </w:rPr>
        <w:t xml:space="preserve">LCP. Carlos Alberto Patiño Velázquez, </w:t>
      </w:r>
      <w:proofErr w:type="gramStart"/>
      <w:r w:rsidR="00493BD8" w:rsidRPr="006D74BA">
        <w:rPr>
          <w:rFonts w:ascii="Nutmeg Book" w:hAnsi="Nutmeg Book"/>
          <w:sz w:val="18"/>
          <w:szCs w:val="18"/>
        </w:rPr>
        <w:t>J</w:t>
      </w:r>
      <w:r w:rsidR="009C37CD" w:rsidRPr="006D74BA">
        <w:rPr>
          <w:rFonts w:ascii="Nutmeg Book" w:hAnsi="Nutmeg Book"/>
          <w:sz w:val="18"/>
          <w:szCs w:val="18"/>
        </w:rPr>
        <w:t>efe</w:t>
      </w:r>
      <w:proofErr w:type="gramEnd"/>
      <w:r w:rsidR="009C37CD" w:rsidRPr="006D74BA">
        <w:rPr>
          <w:rFonts w:ascii="Nutmeg Book" w:hAnsi="Nutmeg Book"/>
          <w:sz w:val="18"/>
          <w:szCs w:val="18"/>
        </w:rPr>
        <w:t xml:space="preserve"> del Departamento de Tesorería de “SEAPAL Vallarta”; el </w:t>
      </w:r>
      <w:r w:rsidR="009C37CD" w:rsidRPr="006D74BA">
        <w:rPr>
          <w:rFonts w:ascii="Nutmeg Book" w:hAnsi="Nutmeg Book"/>
          <w:b/>
          <w:bCs/>
          <w:sz w:val="18"/>
          <w:szCs w:val="18"/>
        </w:rPr>
        <w:t>Lic. Omar Everardo López Aguilar,</w:t>
      </w:r>
      <w:r w:rsidR="009C37CD" w:rsidRPr="006D74BA">
        <w:rPr>
          <w:rFonts w:ascii="Nutmeg Book" w:hAnsi="Nutmeg Book"/>
          <w:sz w:val="18"/>
          <w:szCs w:val="18"/>
        </w:rPr>
        <w:t xml:space="preserve"> </w:t>
      </w:r>
      <w:r w:rsidR="009E1E15" w:rsidRPr="006D74BA">
        <w:rPr>
          <w:rFonts w:ascii="Nutmeg Book" w:hAnsi="Nutmeg Book"/>
          <w:sz w:val="18"/>
          <w:szCs w:val="18"/>
        </w:rPr>
        <w:t>Analista de</w:t>
      </w:r>
      <w:r w:rsidR="009C37CD" w:rsidRPr="006D74BA">
        <w:rPr>
          <w:rFonts w:ascii="Nutmeg Book" w:hAnsi="Nutmeg Book"/>
          <w:sz w:val="18"/>
          <w:szCs w:val="18"/>
        </w:rPr>
        <w:t xml:space="preserve"> Transparencia de “SEAPAL Vallarta”</w:t>
      </w:r>
      <w:r w:rsidR="005B421E" w:rsidRPr="006D74BA">
        <w:rPr>
          <w:rFonts w:ascii="Nutmeg Book" w:hAnsi="Nutmeg Book"/>
          <w:sz w:val="18"/>
          <w:szCs w:val="18"/>
        </w:rPr>
        <w:t>;</w:t>
      </w:r>
      <w:r w:rsidR="00722901" w:rsidRPr="006D74BA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p w14:paraId="0B89DEB3" w14:textId="77777777" w:rsidR="00A1091B" w:rsidRPr="006D74BA" w:rsidRDefault="00A1091B" w:rsidP="001A789B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>Desarrollo de la Sesión</w:t>
      </w:r>
    </w:p>
    <w:p w14:paraId="433139C4" w14:textId="77777777" w:rsidR="00A1091B" w:rsidRPr="006D74BA" w:rsidRDefault="00A1091B" w:rsidP="001A789B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281EBA5" w14:textId="77777777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La </w:t>
      </w:r>
      <w:r w:rsidRPr="006D74BA">
        <w:rPr>
          <w:rFonts w:ascii="Nutmeg Book" w:hAnsi="Nutmeg Book"/>
          <w:b/>
          <w:sz w:val="18"/>
          <w:szCs w:val="18"/>
        </w:rPr>
        <w:t>LCP. María Magdalena Báez Jiménez</w:t>
      </w:r>
      <w:r w:rsidRPr="006D74BA">
        <w:rPr>
          <w:rFonts w:ascii="Nutmeg Book" w:hAnsi="Nutmeg Book"/>
          <w:sz w:val="18"/>
          <w:szCs w:val="18"/>
        </w:rPr>
        <w:t xml:space="preserve">, </w:t>
      </w:r>
      <w:r w:rsidRPr="006D74BA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12FE5603" w14:textId="59794E87" w:rsidR="00A1091B" w:rsidRPr="006D74BA" w:rsidRDefault="00A1091B" w:rsidP="001A789B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6D74BA">
        <w:rPr>
          <w:rFonts w:ascii="Nutmeg Book" w:hAnsi="Nutmeg Book" w:cs="Arial"/>
          <w:sz w:val="18"/>
          <w:szCs w:val="18"/>
          <w:lang w:val="es-MX"/>
        </w:rPr>
        <w:t>Orden</w:t>
      </w:r>
      <w:r w:rsidRPr="006D74BA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6D74BA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6D74BA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1DC66890" w14:textId="77777777" w:rsidR="00BB5DC5" w:rsidRPr="006D74BA" w:rsidRDefault="00BB5DC5" w:rsidP="001A789B">
      <w:pPr>
        <w:spacing w:after="0" w:line="240" w:lineRule="auto"/>
        <w:rPr>
          <w:rFonts w:ascii="Nutmeg Book" w:hAnsi="Nutmeg Book"/>
          <w:sz w:val="18"/>
          <w:szCs w:val="18"/>
          <w:lang w:val="es-MX" w:eastAsia="es-ES"/>
        </w:rPr>
      </w:pPr>
    </w:p>
    <w:p w14:paraId="3DF326DF" w14:textId="77777777" w:rsidR="00A1091B" w:rsidRPr="006D74BA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34270C2F" w14:textId="77777777" w:rsidR="00A1091B" w:rsidRPr="006D74BA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07C4A95A" w14:textId="009157CF" w:rsidR="00923E6E" w:rsidRPr="006D74BA" w:rsidRDefault="00A1091B" w:rsidP="00923E6E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6D74BA">
        <w:rPr>
          <w:rFonts w:ascii="Nutmeg Book" w:hAnsi="Nutmeg Book" w:cs="Arial"/>
          <w:sz w:val="18"/>
          <w:szCs w:val="18"/>
        </w:rPr>
        <w:t>Fallo</w:t>
      </w:r>
      <w:r w:rsidRPr="006D74BA">
        <w:rPr>
          <w:rFonts w:ascii="Nutmeg Book" w:hAnsi="Nutmeg Book" w:cs="Arial"/>
          <w:sz w:val="18"/>
          <w:szCs w:val="18"/>
        </w:rPr>
        <w:t xml:space="preserve"> de las </w:t>
      </w:r>
      <w:bookmarkStart w:id="1" w:name="_Hlk6239778"/>
      <w:r w:rsidRPr="006D74BA">
        <w:rPr>
          <w:rFonts w:ascii="Nutmeg Book" w:hAnsi="Nutmeg Book" w:cs="Arial"/>
          <w:sz w:val="18"/>
          <w:szCs w:val="18"/>
        </w:rPr>
        <w:t xml:space="preserve">Licitaciones Públicas </w:t>
      </w:r>
      <w:bookmarkStart w:id="2" w:name="_Hlk6239772"/>
      <w:bookmarkEnd w:id="1"/>
      <w:r w:rsidRPr="006D74BA">
        <w:rPr>
          <w:rFonts w:ascii="Nutmeg Book" w:hAnsi="Nutmeg Book" w:cs="Arial"/>
          <w:sz w:val="18"/>
          <w:szCs w:val="18"/>
        </w:rPr>
        <w:t>sin concurrenci</w:t>
      </w:r>
      <w:r w:rsidR="0089004F" w:rsidRPr="006D74BA">
        <w:rPr>
          <w:rFonts w:ascii="Nutmeg Book" w:hAnsi="Nutmeg Book" w:cs="Arial"/>
          <w:sz w:val="18"/>
          <w:szCs w:val="18"/>
        </w:rPr>
        <w:t>a</w:t>
      </w:r>
      <w:bookmarkStart w:id="3" w:name="_Hlk18589282"/>
      <w:bookmarkStart w:id="4" w:name="_Hlk19022049"/>
      <w:bookmarkEnd w:id="2"/>
      <w:r w:rsidR="002E3F86" w:rsidRPr="006D74BA">
        <w:rPr>
          <w:rFonts w:ascii="Nutmeg Book" w:hAnsi="Nutmeg Book" w:cs="Arial"/>
          <w:sz w:val="18"/>
          <w:szCs w:val="18"/>
        </w:rPr>
        <w:t xml:space="preserve"> </w:t>
      </w:r>
      <w:r w:rsidR="002E3F86" w:rsidRPr="006D74BA">
        <w:rPr>
          <w:rFonts w:ascii="Nutmeg Book" w:hAnsi="Nutmeg Book" w:cs="Arial"/>
          <w:b/>
          <w:sz w:val="18"/>
          <w:szCs w:val="18"/>
        </w:rPr>
        <w:t>LPLSC/294/100198/2019, LPLSC/297/100200/2019, LPNSC/301/100617/2019 y LPLSC/302/100979/2019.</w:t>
      </w:r>
    </w:p>
    <w:bookmarkEnd w:id="3"/>
    <w:bookmarkEnd w:id="4"/>
    <w:p w14:paraId="1D987BC5" w14:textId="25494ABB" w:rsidR="00A1091B" w:rsidRPr="006D74BA" w:rsidRDefault="00A1091B" w:rsidP="00923E6E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 xml:space="preserve">Asuntos varios; </w:t>
      </w:r>
    </w:p>
    <w:p w14:paraId="7DD107CF" w14:textId="77777777" w:rsidR="00A1091B" w:rsidRPr="006D74BA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>Clausura de la sesión.</w:t>
      </w:r>
    </w:p>
    <w:p w14:paraId="3C6594B4" w14:textId="77777777" w:rsidR="00BB5DC5" w:rsidRPr="006D74BA" w:rsidRDefault="00BB5DC5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55FF3E4D" w14:textId="26353C0A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384A95" w:rsidRPr="006D74BA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384A95" w:rsidRPr="006D74BA">
        <w:rPr>
          <w:rFonts w:ascii="Nutmeg Book" w:hAnsi="Nutmeg Book" w:cs="Arial"/>
          <w:sz w:val="18"/>
          <w:szCs w:val="18"/>
        </w:rPr>
        <w:t>. -</w:t>
      </w:r>
      <w:r w:rsidRPr="006D74BA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</w:t>
      </w:r>
      <w:proofErr w:type="gramStart"/>
      <w:r w:rsidRPr="006D74BA">
        <w:rPr>
          <w:rFonts w:ascii="Nutmeg Book" w:hAnsi="Nutmeg Book" w:cs="Arial"/>
          <w:sz w:val="18"/>
          <w:szCs w:val="18"/>
        </w:rPr>
        <w:t>de acuerdo a</w:t>
      </w:r>
      <w:proofErr w:type="gramEnd"/>
      <w:r w:rsidRPr="006D74BA">
        <w:rPr>
          <w:rFonts w:ascii="Nutmeg Book" w:hAnsi="Nutmeg Book" w:cs="Arial"/>
          <w:sz w:val="18"/>
          <w:szCs w:val="18"/>
        </w:rPr>
        <w:t xml:space="preserve">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C05F188" w14:textId="77777777" w:rsidR="00A1091B" w:rsidRPr="006D74BA" w:rsidRDefault="00A1091B" w:rsidP="001A789B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ab/>
      </w:r>
    </w:p>
    <w:p w14:paraId="4B0FB4EA" w14:textId="77777777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6D74BA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6D74BA">
        <w:rPr>
          <w:rFonts w:ascii="Nutmeg Book" w:hAnsi="Nutmeg Book" w:cs="Arial"/>
          <w:sz w:val="18"/>
          <w:szCs w:val="18"/>
        </w:rPr>
        <w:t>.-</w:t>
      </w:r>
      <w:proofErr w:type="gramEnd"/>
      <w:r w:rsidRPr="006D74BA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349C4BED" w14:textId="4F3DF115" w:rsidR="00A1091B" w:rsidRPr="006D74BA" w:rsidRDefault="00A1091B" w:rsidP="001A789B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6D74BA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6D74BA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3A6EAA" w:rsidRPr="006D74BA">
        <w:rPr>
          <w:rFonts w:ascii="Nutmeg Book" w:hAnsi="Nutmeg Book" w:cs="Arial"/>
          <w:b/>
          <w:sz w:val="18"/>
          <w:szCs w:val="18"/>
        </w:rPr>
        <w:t>--</w:t>
      </w:r>
    </w:p>
    <w:p w14:paraId="6B19918C" w14:textId="77777777" w:rsidR="00A1091B" w:rsidRPr="006D74BA" w:rsidRDefault="00A1091B" w:rsidP="001A789B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EF18884" w14:textId="77777777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67898BB3" w14:textId="646DF781" w:rsidR="00923E6E" w:rsidRPr="006D74BA" w:rsidRDefault="00923E6E" w:rsidP="00923E6E">
      <w:pPr>
        <w:jc w:val="both"/>
        <w:rPr>
          <w:rFonts w:ascii="Nutmeg Book" w:hAnsi="Nutmeg Book" w:cs="Arial"/>
          <w:sz w:val="18"/>
          <w:szCs w:val="18"/>
          <w:u w:val="single"/>
        </w:rPr>
      </w:pPr>
      <w:r w:rsidRPr="006D74BA">
        <w:rPr>
          <w:rFonts w:ascii="Nutmeg Book" w:hAnsi="Nutmeg Book" w:cs="Arial"/>
          <w:b/>
          <w:sz w:val="18"/>
          <w:szCs w:val="18"/>
          <w:u w:val="single"/>
        </w:rPr>
        <w:t>3.</w:t>
      </w:r>
      <w:r w:rsidR="00133165" w:rsidRPr="006D74BA">
        <w:rPr>
          <w:rFonts w:ascii="Nutmeg Book" w:hAnsi="Nutmeg Book" w:cs="Arial"/>
          <w:b/>
          <w:sz w:val="18"/>
          <w:szCs w:val="18"/>
          <w:u w:val="single"/>
        </w:rPr>
        <w:t xml:space="preserve">- </w:t>
      </w:r>
      <w:r w:rsidR="00A1091B" w:rsidRPr="006D74BA">
        <w:rPr>
          <w:rFonts w:ascii="Nutmeg Book" w:hAnsi="Nutmeg Book" w:cs="Arial"/>
          <w:b/>
          <w:sz w:val="18"/>
          <w:szCs w:val="18"/>
          <w:u w:val="single"/>
        </w:rPr>
        <w:t xml:space="preserve">Acto de </w:t>
      </w:r>
      <w:r w:rsidR="00485A47" w:rsidRPr="006D74BA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A1091B" w:rsidRPr="006D74BA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5" w:name="_Hlk6239793"/>
      <w:r w:rsidR="00A1091B" w:rsidRPr="006D74BA">
        <w:rPr>
          <w:rFonts w:ascii="Nutmeg Book" w:hAnsi="Nutmeg Book" w:cs="Arial"/>
          <w:b/>
          <w:sz w:val="18"/>
          <w:szCs w:val="18"/>
          <w:u w:val="single"/>
        </w:rPr>
        <w:t>de las Licitaciones Públicas sin concurrencia</w:t>
      </w:r>
      <w:bookmarkEnd w:id="5"/>
      <w:r w:rsidR="0089004F" w:rsidRPr="006D74BA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6" w:name="_Hlk6239982"/>
      <w:r w:rsidR="002E3F86" w:rsidRPr="006D74BA">
        <w:rPr>
          <w:rFonts w:ascii="Nutmeg Book" w:hAnsi="Nutmeg Book" w:cs="Arial"/>
          <w:b/>
          <w:sz w:val="18"/>
          <w:szCs w:val="18"/>
          <w:u w:val="single"/>
        </w:rPr>
        <w:t>LPLSC/294/100198/2019, LPLSC/297/100200/2019, LPNSC/301/100617/2019 y LPLSC/302/100979/2019</w:t>
      </w:r>
      <w:r w:rsidRPr="006D74BA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5E22EF8F" w14:textId="3CE23235" w:rsidR="00682CDD" w:rsidRPr="006D74BA" w:rsidRDefault="00937B2A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</w:rPr>
        <w:t>3.</w:t>
      </w:r>
      <w:r w:rsidR="00146999" w:rsidRPr="006D74BA">
        <w:rPr>
          <w:rFonts w:ascii="Nutmeg Book" w:hAnsi="Nutmeg Book" w:cs="Arial"/>
          <w:b/>
          <w:sz w:val="18"/>
          <w:szCs w:val="18"/>
        </w:rPr>
        <w:t>1</w:t>
      </w:r>
      <w:r w:rsidRPr="006D74BA">
        <w:rPr>
          <w:rFonts w:ascii="Nutmeg Book" w:hAnsi="Nutmeg Book" w:cs="Arial"/>
          <w:b/>
          <w:sz w:val="18"/>
          <w:szCs w:val="18"/>
        </w:rPr>
        <w:t xml:space="preserve"> </w:t>
      </w:r>
      <w:r w:rsidR="002E3F86" w:rsidRPr="006D74BA">
        <w:rPr>
          <w:rFonts w:ascii="Nutmeg Book" w:hAnsi="Nutmeg Book" w:cs="Arial"/>
          <w:b/>
          <w:sz w:val="18"/>
          <w:szCs w:val="18"/>
        </w:rPr>
        <w:t>LPLSC/294/100198/2019</w:t>
      </w:r>
      <w:r w:rsidRPr="006D74BA">
        <w:rPr>
          <w:rFonts w:ascii="Nutmeg Book" w:hAnsi="Nutmeg Book" w:cs="Arial"/>
          <w:b/>
          <w:sz w:val="18"/>
          <w:szCs w:val="18"/>
        </w:rPr>
        <w:t>:</w:t>
      </w:r>
      <w:r w:rsidR="002E3F86" w:rsidRPr="006D74BA">
        <w:rPr>
          <w:rFonts w:ascii="Nutmeg Book" w:hAnsi="Nutmeg Book" w:cs="Arial"/>
          <w:b/>
          <w:sz w:val="18"/>
          <w:szCs w:val="18"/>
        </w:rPr>
        <w:t xml:space="preserve"> </w:t>
      </w:r>
    </w:p>
    <w:p w14:paraId="616EF254" w14:textId="5B245703" w:rsidR="00485A47" w:rsidRPr="006D74BA" w:rsidRDefault="009C37CD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bookmarkStart w:id="7" w:name="_Hlk19022265"/>
      <w:r w:rsidR="002E3F86" w:rsidRPr="006D74BA">
        <w:rPr>
          <w:rFonts w:ascii="Nutmeg Book" w:hAnsi="Nutmeg Book" w:cs="Arial"/>
          <w:b/>
          <w:sz w:val="18"/>
          <w:szCs w:val="18"/>
        </w:rPr>
        <w:t xml:space="preserve">LPLSC/294/100198/2019 </w:t>
      </w:r>
      <w:bookmarkEnd w:id="7"/>
      <w:r w:rsidR="00515A7A" w:rsidRPr="006D74BA">
        <w:rPr>
          <w:rFonts w:ascii="Nutmeg Book" w:hAnsi="Nutmeg Book"/>
          <w:b/>
          <w:sz w:val="18"/>
          <w:szCs w:val="18"/>
        </w:rPr>
        <w:t>se presentaron 02 dos propuestas presenciales</w:t>
      </w:r>
      <w:r w:rsidR="009A10DE" w:rsidRPr="006D74BA">
        <w:rPr>
          <w:rFonts w:ascii="Nutmeg Book" w:hAnsi="Nutmeg Book"/>
          <w:sz w:val="18"/>
          <w:szCs w:val="18"/>
        </w:rPr>
        <w:t xml:space="preserve">, </w:t>
      </w:r>
      <w:r w:rsidR="00666A5A" w:rsidRPr="006D74BA">
        <w:rPr>
          <w:rFonts w:ascii="Nutmeg Book" w:hAnsi="Nutmeg Book"/>
          <w:sz w:val="18"/>
          <w:szCs w:val="18"/>
        </w:rPr>
        <w:t>p</w:t>
      </w:r>
      <w:r w:rsidR="00485A47" w:rsidRPr="006D74BA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85365D1" w14:textId="77777777" w:rsidR="00485A47" w:rsidRPr="006D74BA" w:rsidRDefault="00485A47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75F2F2" w14:textId="7C9D2144" w:rsidR="00485A47" w:rsidRPr="006D74BA" w:rsidRDefault="00384A95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b/>
          <w:bCs/>
          <w:sz w:val="18"/>
          <w:szCs w:val="18"/>
        </w:rPr>
        <w:t>Ing</w:t>
      </w:r>
      <w:r w:rsidR="00267DA4" w:rsidRPr="006D74BA">
        <w:rPr>
          <w:rFonts w:ascii="Nutmeg Book" w:hAnsi="Nutmeg Book"/>
          <w:b/>
          <w:bCs/>
          <w:sz w:val="18"/>
          <w:szCs w:val="18"/>
        </w:rPr>
        <w:t xml:space="preserve">. </w:t>
      </w:r>
      <w:r w:rsidR="00515A7A" w:rsidRPr="006D74BA">
        <w:rPr>
          <w:rFonts w:ascii="Nutmeg Book" w:hAnsi="Nutmeg Book"/>
          <w:b/>
          <w:bCs/>
          <w:sz w:val="18"/>
          <w:szCs w:val="18"/>
        </w:rPr>
        <w:t>Horacio Ramírez Flores</w:t>
      </w:r>
      <w:r w:rsidR="00267DA4" w:rsidRPr="006D74BA">
        <w:rPr>
          <w:rFonts w:ascii="Nutmeg Book" w:hAnsi="Nutmeg Book"/>
          <w:b/>
          <w:bCs/>
          <w:sz w:val="18"/>
          <w:szCs w:val="18"/>
        </w:rPr>
        <w:t xml:space="preserve">, </w:t>
      </w:r>
      <w:proofErr w:type="gramStart"/>
      <w:r w:rsidR="00267DA4" w:rsidRPr="006D74BA">
        <w:rPr>
          <w:rFonts w:ascii="Nutmeg Book" w:hAnsi="Nutmeg Book"/>
          <w:sz w:val="18"/>
          <w:szCs w:val="18"/>
        </w:rPr>
        <w:t>Jefe</w:t>
      </w:r>
      <w:proofErr w:type="gramEnd"/>
      <w:r w:rsidR="00267DA4" w:rsidRPr="006D74BA">
        <w:rPr>
          <w:rFonts w:ascii="Nutmeg Book" w:hAnsi="Nutmeg Book"/>
          <w:sz w:val="18"/>
          <w:szCs w:val="18"/>
        </w:rPr>
        <w:t xml:space="preserve"> de</w:t>
      </w:r>
      <w:r w:rsidRPr="006D74BA">
        <w:rPr>
          <w:rFonts w:ascii="Nutmeg Book" w:hAnsi="Nutmeg Book"/>
          <w:sz w:val="18"/>
          <w:szCs w:val="18"/>
        </w:rPr>
        <w:t>l</w:t>
      </w:r>
      <w:r w:rsidR="00267DA4" w:rsidRPr="006D74BA">
        <w:rPr>
          <w:rFonts w:ascii="Nutmeg Book" w:hAnsi="Nutmeg Book"/>
          <w:sz w:val="18"/>
          <w:szCs w:val="18"/>
        </w:rPr>
        <w:t xml:space="preserve"> </w:t>
      </w:r>
      <w:r w:rsidRPr="006D74BA">
        <w:rPr>
          <w:rFonts w:ascii="Nutmeg Book" w:hAnsi="Nutmeg Book"/>
          <w:sz w:val="18"/>
          <w:szCs w:val="18"/>
        </w:rPr>
        <w:t xml:space="preserve">Departamento de </w:t>
      </w:r>
      <w:r w:rsidR="00515A7A" w:rsidRPr="006D74BA">
        <w:rPr>
          <w:rFonts w:ascii="Nutmeg Book" w:hAnsi="Nutmeg Book"/>
          <w:sz w:val="18"/>
          <w:szCs w:val="18"/>
        </w:rPr>
        <w:t>Producción de Agua</w:t>
      </w:r>
      <w:r w:rsidR="00267DA4" w:rsidRPr="006D74BA">
        <w:rPr>
          <w:rFonts w:ascii="Nutmeg Book" w:hAnsi="Nutmeg Book"/>
          <w:sz w:val="18"/>
          <w:szCs w:val="18"/>
        </w:rPr>
        <w:t xml:space="preserve"> </w:t>
      </w:r>
      <w:r w:rsidRPr="006D74BA">
        <w:rPr>
          <w:rFonts w:ascii="Nutmeg Book" w:hAnsi="Nutmeg Book"/>
          <w:sz w:val="18"/>
          <w:szCs w:val="18"/>
        </w:rPr>
        <w:t>de SEAPAL</w:t>
      </w:r>
      <w:r w:rsidR="00267DA4" w:rsidRPr="006D74BA">
        <w:rPr>
          <w:rFonts w:ascii="Nutmeg Book" w:hAnsi="Nutmeg Book"/>
          <w:sz w:val="18"/>
          <w:szCs w:val="18"/>
        </w:rPr>
        <w:t xml:space="preserve"> Vallarta</w:t>
      </w:r>
      <w:r w:rsidR="00023C57" w:rsidRPr="006D74BA">
        <w:rPr>
          <w:rFonts w:ascii="Nutmeg Book" w:hAnsi="Nutmeg Book"/>
          <w:sz w:val="18"/>
          <w:szCs w:val="18"/>
        </w:rPr>
        <w:t>;</w:t>
      </w:r>
    </w:p>
    <w:bookmarkEnd w:id="6"/>
    <w:p w14:paraId="353B0143" w14:textId="77777777" w:rsidR="00384A95" w:rsidRPr="006D74BA" w:rsidRDefault="00384A95" w:rsidP="00384A95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33AC3EA2" w14:textId="77777777" w:rsidR="00384A95" w:rsidRPr="006D74BA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1EB97C7" w14:textId="62C2E6BC" w:rsidR="00384A95" w:rsidRPr="006D74BA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74BA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se adjudica </w:t>
      </w:r>
      <w:r w:rsidR="007505DC" w:rsidRPr="006D74BA">
        <w:rPr>
          <w:rFonts w:ascii="Nutmeg Book" w:hAnsi="Nutmeg Book"/>
          <w:b/>
          <w:sz w:val="18"/>
          <w:szCs w:val="18"/>
          <w:lang w:val="es-ES_tradnl"/>
        </w:rPr>
        <w:t>la orden de compra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Pr="006D74BA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6D74BA" w:rsidRPr="006D74BA">
        <w:rPr>
          <w:rFonts w:ascii="Nutmeg Book" w:hAnsi="Nutmeg Book" w:cs="Arial"/>
          <w:b/>
          <w:sz w:val="18"/>
          <w:szCs w:val="18"/>
        </w:rPr>
        <w:t xml:space="preserve">LPLSC/294/100198/2019 </w:t>
      </w:r>
      <w:r w:rsidRPr="006D74BA">
        <w:rPr>
          <w:rFonts w:ascii="Nutmeg Book" w:hAnsi="Nutmeg Book" w:cs="Arial"/>
          <w:b/>
          <w:sz w:val="18"/>
          <w:szCs w:val="18"/>
        </w:rPr>
        <w:t>a</w:t>
      </w:r>
      <w:r w:rsidRPr="006D74BA">
        <w:rPr>
          <w:rFonts w:ascii="Nutmeg Book" w:hAnsi="Nutmeg Book"/>
          <w:b/>
          <w:sz w:val="18"/>
          <w:szCs w:val="18"/>
        </w:rPr>
        <w:t xml:space="preserve"> </w:t>
      </w:r>
      <w:r w:rsidR="006D74BA" w:rsidRPr="006D74BA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PATIÑO MAYOREO FERRELECTRICO, S.A. DE C.V.</w:t>
      </w:r>
      <w:r w:rsidRPr="006D74BA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;</w:t>
      </w:r>
      <w:r w:rsidRPr="006D74BA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5741828B" w14:textId="77777777" w:rsidR="00384A95" w:rsidRPr="006D74BA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30"/>
        <w:gridCol w:w="1009"/>
        <w:gridCol w:w="2717"/>
        <w:gridCol w:w="1442"/>
        <w:gridCol w:w="1443"/>
      </w:tblGrid>
      <w:tr w:rsidR="006D74BA" w:rsidRPr="006D74BA" w14:paraId="0F35ADCB" w14:textId="77777777" w:rsidTr="006D74BA">
        <w:trPr>
          <w:trHeight w:val="646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DDB23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CAEE6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7795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E7AA7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4253F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PATIÑO MAYOREO FERRELECTRICO, S.A. DE C.V.</w:t>
            </w:r>
          </w:p>
        </w:tc>
      </w:tr>
      <w:tr w:rsidR="006D74BA" w:rsidRPr="006D74BA" w14:paraId="4BE355F7" w14:textId="77777777" w:rsidTr="006D74BA">
        <w:trPr>
          <w:trHeight w:val="499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F84D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441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F085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CEB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6BB9B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7E0AF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D74BA" w:rsidRPr="006D74BA" w14:paraId="3828C431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E0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E12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CFD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E38" w14:textId="19A62966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FE8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$14.80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0F8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$1,480.00</w:t>
            </w:r>
          </w:p>
        </w:tc>
      </w:tr>
      <w:tr w:rsidR="006D74BA" w:rsidRPr="006D74BA" w14:paraId="63974553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D70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8CC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346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CE4" w14:textId="019D1986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3F7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$9.17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AC19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$917.00</w:t>
            </w:r>
          </w:p>
        </w:tc>
      </w:tr>
      <w:tr w:rsidR="006D74BA" w:rsidRPr="006D74BA" w14:paraId="4B6CD53E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FF0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B6A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116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FF2" w14:textId="397F0475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06B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9FA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$2,075.00</w:t>
            </w:r>
          </w:p>
        </w:tc>
      </w:tr>
      <w:tr w:rsidR="006D74BA" w:rsidRPr="006D74BA" w14:paraId="782CCB6D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B3E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CB2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3F8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9A0" w14:textId="5C42B0EC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25F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$36.50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8C9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$7,300.00</w:t>
            </w:r>
          </w:p>
        </w:tc>
      </w:tr>
      <w:tr w:rsidR="006D74BA" w:rsidRPr="006D74BA" w14:paraId="5D7F5372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E94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8E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5E8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AC7" w14:textId="22BDA5D0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16F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$57.15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18F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$5,715.00</w:t>
            </w:r>
          </w:p>
        </w:tc>
      </w:tr>
      <w:tr w:rsidR="006D74BA" w:rsidRPr="006D74BA" w14:paraId="77B6B241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49A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DFE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177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40D" w14:textId="66B528EB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THW-6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E0D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$23.50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EB4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$7,050.00</w:t>
            </w:r>
          </w:p>
        </w:tc>
      </w:tr>
      <w:tr w:rsidR="006D74BA" w:rsidRPr="006D74BA" w14:paraId="0AC030F9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2E9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2AD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57A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243" w14:textId="59B5B433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Cable Eléctrico THW 2/0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F1E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$113.80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661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$11,380.00</w:t>
            </w:r>
          </w:p>
        </w:tc>
      </w:tr>
      <w:tr w:rsidR="006D74BA" w:rsidRPr="006D74BA" w14:paraId="4E7041FD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9BF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B17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566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BB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B3A4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$35,917.00</w:t>
            </w:r>
          </w:p>
        </w:tc>
      </w:tr>
      <w:tr w:rsidR="006D74BA" w:rsidRPr="006D74BA" w14:paraId="30DE48CF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595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A78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987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44E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5A04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$5,746.72</w:t>
            </w:r>
          </w:p>
        </w:tc>
      </w:tr>
      <w:tr w:rsidR="006D74BA" w:rsidRPr="006D74BA" w14:paraId="409AA8B0" w14:textId="77777777" w:rsidTr="006D74BA">
        <w:trPr>
          <w:trHeight w:val="1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2B1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3CF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812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30A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4876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$41,663.72</w:t>
            </w:r>
          </w:p>
        </w:tc>
      </w:tr>
    </w:tbl>
    <w:p w14:paraId="59FA1017" w14:textId="319CEA12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C89758" w14:textId="77777777" w:rsidR="00384A95" w:rsidRPr="006D74BA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F4C8D89" w14:textId="77777777" w:rsidR="002E3F86" w:rsidRPr="006D74BA" w:rsidRDefault="002E3F86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129D87" w14:textId="752DD4F2" w:rsidR="00EA4BEF" w:rsidRPr="006D74BA" w:rsidRDefault="006B43B1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</w:rPr>
        <w:t>3.</w:t>
      </w:r>
      <w:r w:rsidR="00053C6C" w:rsidRPr="006D74BA">
        <w:rPr>
          <w:rFonts w:ascii="Nutmeg Book" w:hAnsi="Nutmeg Book" w:cs="Arial"/>
          <w:b/>
          <w:sz w:val="18"/>
          <w:szCs w:val="18"/>
        </w:rPr>
        <w:t>2</w:t>
      </w:r>
      <w:r w:rsidR="00EA4BEF" w:rsidRPr="006D74BA">
        <w:rPr>
          <w:rFonts w:ascii="Nutmeg Book" w:hAnsi="Nutmeg Book" w:cs="Arial"/>
          <w:b/>
          <w:sz w:val="18"/>
          <w:szCs w:val="18"/>
        </w:rPr>
        <w:t xml:space="preserve"> </w:t>
      </w:r>
      <w:r w:rsidR="00515A7A" w:rsidRPr="006D74BA">
        <w:rPr>
          <w:rFonts w:ascii="Nutmeg Book" w:hAnsi="Nutmeg Book" w:cs="Arial"/>
          <w:b/>
          <w:sz w:val="18"/>
          <w:szCs w:val="18"/>
        </w:rPr>
        <w:t>LPLSC/297/100200/2019</w:t>
      </w:r>
      <w:r w:rsidR="00EA4BEF" w:rsidRPr="006D74BA">
        <w:rPr>
          <w:rFonts w:ascii="Nutmeg Book" w:hAnsi="Nutmeg Book" w:cs="Arial"/>
          <w:b/>
          <w:sz w:val="18"/>
          <w:szCs w:val="18"/>
        </w:rPr>
        <w:t>:</w:t>
      </w:r>
    </w:p>
    <w:p w14:paraId="3B322C32" w14:textId="5329AE82" w:rsidR="00EA4BEF" w:rsidRPr="006D74BA" w:rsidRDefault="007248D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515A7A" w:rsidRPr="006D74BA">
        <w:rPr>
          <w:rFonts w:ascii="Nutmeg Book" w:hAnsi="Nutmeg Book" w:cs="Arial"/>
          <w:b/>
          <w:sz w:val="18"/>
          <w:szCs w:val="18"/>
        </w:rPr>
        <w:t xml:space="preserve">LPLSC/297/100200/2019 </w:t>
      </w:r>
      <w:r w:rsidRPr="006D74BA">
        <w:rPr>
          <w:rFonts w:ascii="Nutmeg Book" w:hAnsi="Nutmeg Book"/>
          <w:sz w:val="18"/>
          <w:szCs w:val="18"/>
        </w:rPr>
        <w:t xml:space="preserve">se presentaron </w:t>
      </w:r>
      <w:r w:rsidR="005F0F19" w:rsidRPr="006D74BA">
        <w:rPr>
          <w:rFonts w:ascii="Nutmeg Book" w:hAnsi="Nutmeg Book"/>
          <w:b/>
          <w:sz w:val="18"/>
          <w:szCs w:val="18"/>
        </w:rPr>
        <w:t>02</w:t>
      </w:r>
      <w:r w:rsidR="006F2AAC" w:rsidRPr="006D74BA">
        <w:rPr>
          <w:rFonts w:ascii="Nutmeg Book" w:hAnsi="Nutmeg Book"/>
          <w:b/>
          <w:sz w:val="18"/>
          <w:szCs w:val="18"/>
        </w:rPr>
        <w:t xml:space="preserve"> </w:t>
      </w:r>
      <w:r w:rsidR="005F0F19" w:rsidRPr="006D74BA">
        <w:rPr>
          <w:rFonts w:ascii="Nutmeg Book" w:hAnsi="Nutmeg Book"/>
          <w:b/>
          <w:sz w:val="18"/>
          <w:szCs w:val="18"/>
        </w:rPr>
        <w:t>dos</w:t>
      </w:r>
      <w:r w:rsidR="00133165" w:rsidRPr="006D74BA">
        <w:rPr>
          <w:rFonts w:ascii="Nutmeg Book" w:hAnsi="Nutmeg Book"/>
          <w:b/>
          <w:sz w:val="18"/>
          <w:szCs w:val="18"/>
        </w:rPr>
        <w:t xml:space="preserve"> propuestas </w:t>
      </w:r>
      <w:r w:rsidR="006F2AAC" w:rsidRPr="006D74BA">
        <w:rPr>
          <w:rFonts w:ascii="Nutmeg Book" w:hAnsi="Nutmeg Book"/>
          <w:b/>
          <w:sz w:val="18"/>
          <w:szCs w:val="18"/>
        </w:rPr>
        <w:t>presenciales</w:t>
      </w:r>
      <w:r w:rsidRPr="006D74BA">
        <w:rPr>
          <w:rFonts w:ascii="Nutmeg Book" w:hAnsi="Nutmeg Book"/>
          <w:sz w:val="18"/>
          <w:szCs w:val="18"/>
        </w:rPr>
        <w:t xml:space="preserve">; </w:t>
      </w:r>
      <w:r w:rsidR="00666A5A" w:rsidRPr="006D74BA">
        <w:rPr>
          <w:rFonts w:ascii="Nutmeg Book" w:hAnsi="Nutmeg Book"/>
          <w:sz w:val="18"/>
          <w:szCs w:val="18"/>
        </w:rPr>
        <w:t>p</w:t>
      </w:r>
      <w:r w:rsidR="00EA4BEF" w:rsidRPr="006D74BA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ED64013" w14:textId="77777777" w:rsidR="00EA4BEF" w:rsidRPr="006D74BA" w:rsidRDefault="00EA4BEF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439F55" w14:textId="355E6EDB" w:rsidR="00247738" w:rsidRPr="006D74BA" w:rsidRDefault="00515A7A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b/>
          <w:bCs/>
          <w:sz w:val="18"/>
          <w:szCs w:val="18"/>
        </w:rPr>
        <w:t>Ing</w:t>
      </w:r>
      <w:r w:rsidR="008B03B1" w:rsidRPr="006D74BA">
        <w:rPr>
          <w:rFonts w:ascii="Nutmeg Book" w:hAnsi="Nutmeg Book"/>
          <w:b/>
          <w:bCs/>
          <w:sz w:val="18"/>
          <w:szCs w:val="18"/>
        </w:rPr>
        <w:t>.</w:t>
      </w:r>
      <w:r w:rsidR="00247738" w:rsidRPr="006D74BA">
        <w:rPr>
          <w:rFonts w:ascii="Nutmeg Book" w:hAnsi="Nutmeg Book"/>
          <w:b/>
          <w:bCs/>
          <w:sz w:val="18"/>
          <w:szCs w:val="18"/>
        </w:rPr>
        <w:t xml:space="preserve"> </w:t>
      </w:r>
      <w:r w:rsidRPr="006D74BA">
        <w:rPr>
          <w:rFonts w:ascii="Nutmeg Book" w:hAnsi="Nutmeg Book"/>
          <w:b/>
          <w:bCs/>
          <w:sz w:val="18"/>
          <w:szCs w:val="18"/>
        </w:rPr>
        <w:t>Eraclio Galván Mendoza</w:t>
      </w:r>
      <w:r w:rsidR="00247738" w:rsidRPr="006D74BA">
        <w:rPr>
          <w:rFonts w:ascii="Nutmeg Book" w:hAnsi="Nutmeg Book"/>
          <w:b/>
          <w:bCs/>
          <w:sz w:val="18"/>
          <w:szCs w:val="18"/>
        </w:rPr>
        <w:t xml:space="preserve">, </w:t>
      </w:r>
      <w:proofErr w:type="gramStart"/>
      <w:r w:rsidR="00247738" w:rsidRPr="006D74BA">
        <w:rPr>
          <w:rFonts w:ascii="Nutmeg Book" w:hAnsi="Nutmeg Book"/>
          <w:sz w:val="18"/>
          <w:szCs w:val="18"/>
        </w:rPr>
        <w:t>Jefe</w:t>
      </w:r>
      <w:proofErr w:type="gramEnd"/>
      <w:r w:rsidR="00247738" w:rsidRPr="006D74BA">
        <w:rPr>
          <w:rFonts w:ascii="Nutmeg Book" w:hAnsi="Nutmeg Book"/>
          <w:sz w:val="18"/>
          <w:szCs w:val="18"/>
        </w:rPr>
        <w:t xml:space="preserve"> de</w:t>
      </w:r>
      <w:r w:rsidR="008B03B1" w:rsidRPr="006D74BA">
        <w:rPr>
          <w:rFonts w:ascii="Nutmeg Book" w:hAnsi="Nutmeg Book"/>
          <w:sz w:val="18"/>
          <w:szCs w:val="18"/>
        </w:rPr>
        <w:t>l</w:t>
      </w:r>
      <w:r w:rsidR="00247738" w:rsidRPr="006D74BA">
        <w:rPr>
          <w:rFonts w:ascii="Nutmeg Book" w:hAnsi="Nutmeg Book"/>
          <w:sz w:val="18"/>
          <w:szCs w:val="18"/>
        </w:rPr>
        <w:t xml:space="preserve"> </w:t>
      </w:r>
      <w:r w:rsidR="008B03B1" w:rsidRPr="006D74BA">
        <w:rPr>
          <w:rFonts w:ascii="Nutmeg Book" w:hAnsi="Nutmeg Book"/>
          <w:sz w:val="18"/>
          <w:szCs w:val="18"/>
        </w:rPr>
        <w:t>departamento</w:t>
      </w:r>
      <w:r w:rsidR="00247738" w:rsidRPr="006D74BA">
        <w:rPr>
          <w:rFonts w:ascii="Nutmeg Book" w:hAnsi="Nutmeg Book"/>
          <w:sz w:val="18"/>
          <w:szCs w:val="18"/>
        </w:rPr>
        <w:t xml:space="preserve"> de </w:t>
      </w:r>
      <w:r w:rsidRPr="006D74BA">
        <w:rPr>
          <w:rFonts w:ascii="Nutmeg Book" w:hAnsi="Nutmeg Book"/>
          <w:sz w:val="18"/>
          <w:szCs w:val="18"/>
        </w:rPr>
        <w:t>Micromedición</w:t>
      </w:r>
      <w:r w:rsidR="00247738" w:rsidRPr="006D74BA">
        <w:rPr>
          <w:rFonts w:ascii="Nutmeg Book" w:hAnsi="Nutmeg Book"/>
          <w:sz w:val="18"/>
          <w:szCs w:val="18"/>
        </w:rPr>
        <w:t xml:space="preserve"> de “SEAPAL Vallarta”</w:t>
      </w:r>
    </w:p>
    <w:p w14:paraId="652889BA" w14:textId="77777777" w:rsidR="00774492" w:rsidRPr="006D74BA" w:rsidRDefault="00774492" w:rsidP="00774492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593EB062" w14:textId="77777777" w:rsidR="008B03B1" w:rsidRPr="006D74BA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0D71405" w14:textId="2ACEF9BF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74BA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6D74BA">
        <w:rPr>
          <w:rFonts w:ascii="Nutmeg Book" w:hAnsi="Nutmeg Book"/>
          <w:b/>
          <w:sz w:val="18"/>
          <w:szCs w:val="18"/>
        </w:rPr>
        <w:t xml:space="preserve">Licitación Pública Local </w:t>
      </w:r>
      <w:r w:rsidRPr="006D74BA">
        <w:rPr>
          <w:rFonts w:ascii="Nutmeg Book" w:hAnsi="Nutmeg Book"/>
          <w:b/>
          <w:sz w:val="18"/>
          <w:szCs w:val="18"/>
        </w:rPr>
        <w:lastRenderedPageBreak/>
        <w:t xml:space="preserve">sin concurrencia </w:t>
      </w:r>
      <w:r w:rsidR="00774492" w:rsidRPr="006D74BA">
        <w:rPr>
          <w:rFonts w:ascii="Nutmeg Book" w:hAnsi="Nutmeg Book" w:cs="Arial"/>
          <w:b/>
          <w:sz w:val="18"/>
          <w:szCs w:val="18"/>
        </w:rPr>
        <w:t xml:space="preserve">LPLSC/297/100200/2019 </w:t>
      </w:r>
      <w:r w:rsidRPr="006D74BA">
        <w:rPr>
          <w:rFonts w:ascii="Nutmeg Book" w:hAnsi="Nutmeg Book"/>
          <w:sz w:val="18"/>
          <w:szCs w:val="18"/>
        </w:rPr>
        <w:t>a</w:t>
      </w:r>
      <w:r w:rsidRPr="006D74BA">
        <w:rPr>
          <w:rFonts w:ascii="Nutmeg Book" w:hAnsi="Nutmeg Book"/>
          <w:b/>
          <w:sz w:val="18"/>
          <w:szCs w:val="18"/>
        </w:rPr>
        <w:t xml:space="preserve"> </w:t>
      </w:r>
      <w:r w:rsidR="00774492" w:rsidRPr="006D74BA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SUSETEC, S.A. DE C.V.</w:t>
      </w:r>
      <w:r w:rsidRPr="006D74BA">
        <w:rPr>
          <w:rFonts w:ascii="Nutmeg Book" w:hAnsi="Nutmeg Book"/>
          <w:sz w:val="18"/>
          <w:szCs w:val="18"/>
        </w:rPr>
        <w:t>, de conformidad con el siguiente recuadro:</w:t>
      </w:r>
    </w:p>
    <w:p w14:paraId="614FD978" w14:textId="516CAC7A" w:rsidR="006D74BA" w:rsidRPr="006D74BA" w:rsidRDefault="006D74B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21A3A1" w14:textId="77777777" w:rsidR="006D74BA" w:rsidRPr="006D74BA" w:rsidRDefault="006D74B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E83B93" w14:textId="65E03F25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921"/>
        <w:gridCol w:w="2964"/>
        <w:gridCol w:w="1457"/>
        <w:gridCol w:w="1458"/>
      </w:tblGrid>
      <w:tr w:rsidR="00774492" w:rsidRPr="006D74BA" w14:paraId="046C2065" w14:textId="77777777" w:rsidTr="00774492">
        <w:trPr>
          <w:trHeight w:val="37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A4B5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29158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E8B6D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9FBF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869B6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</w:tr>
      <w:tr w:rsidR="00774492" w:rsidRPr="006D74BA" w14:paraId="41B7CE07" w14:textId="77777777" w:rsidTr="00774492">
        <w:trPr>
          <w:trHeight w:val="46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7BC9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B798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970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1A6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2D7B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788CD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774492" w:rsidRPr="006D74BA" w14:paraId="3A87D7B3" w14:textId="77777777" w:rsidTr="00774492">
        <w:trPr>
          <w:trHeight w:val="23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CD2B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C750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EFA0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A35F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Cargador EDA50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3800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$1,087.00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C3A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$16,305.00</w:t>
            </w:r>
          </w:p>
        </w:tc>
      </w:tr>
      <w:tr w:rsidR="00774492" w:rsidRPr="006D74BA" w14:paraId="5BC0FE17" w14:textId="77777777" w:rsidTr="00774492">
        <w:trPr>
          <w:trHeight w:val="18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493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704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FD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A03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DFB6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$16,305.00</w:t>
            </w:r>
          </w:p>
        </w:tc>
      </w:tr>
      <w:tr w:rsidR="00774492" w:rsidRPr="006D74BA" w14:paraId="6781160C" w14:textId="77777777" w:rsidTr="00774492">
        <w:trPr>
          <w:trHeight w:val="18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24F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E07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E9F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22C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A7ED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$2,608.80</w:t>
            </w:r>
          </w:p>
        </w:tc>
      </w:tr>
      <w:tr w:rsidR="00774492" w:rsidRPr="006D74BA" w14:paraId="375BC887" w14:textId="77777777" w:rsidTr="00774492">
        <w:trPr>
          <w:trHeight w:val="18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A60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3EC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F8D" w14:textId="77777777" w:rsidR="00774492" w:rsidRPr="006D74BA" w:rsidRDefault="00774492" w:rsidP="0077449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49E" w14:textId="77777777" w:rsidR="00774492" w:rsidRPr="006D74BA" w:rsidRDefault="00774492" w:rsidP="0077449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E690" w14:textId="77777777" w:rsidR="00774492" w:rsidRPr="006D74BA" w:rsidRDefault="00774492" w:rsidP="0077449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$18,913.80</w:t>
            </w:r>
          </w:p>
        </w:tc>
      </w:tr>
    </w:tbl>
    <w:p w14:paraId="0458D846" w14:textId="77777777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6B0D2A3" w14:textId="696519F1" w:rsidR="0051123B" w:rsidRPr="006D74BA" w:rsidRDefault="0051123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A08535" w14:textId="4754D06A" w:rsidR="00053C6C" w:rsidRPr="006D74BA" w:rsidRDefault="00D2636D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</w:rPr>
        <w:t>3.</w:t>
      </w:r>
      <w:r w:rsidR="00053C6C" w:rsidRPr="006D74BA">
        <w:rPr>
          <w:rFonts w:ascii="Nutmeg Book" w:hAnsi="Nutmeg Book" w:cs="Arial"/>
          <w:b/>
          <w:sz w:val="18"/>
          <w:szCs w:val="18"/>
        </w:rPr>
        <w:t>3</w:t>
      </w:r>
      <w:r w:rsidRPr="006D74BA">
        <w:rPr>
          <w:rFonts w:ascii="Nutmeg Book" w:hAnsi="Nutmeg Book" w:cs="Arial"/>
          <w:b/>
          <w:sz w:val="18"/>
          <w:szCs w:val="18"/>
        </w:rPr>
        <w:t xml:space="preserve">.- </w:t>
      </w:r>
      <w:r w:rsidR="00515A7A" w:rsidRPr="006D74BA">
        <w:rPr>
          <w:rFonts w:ascii="Nutmeg Book" w:hAnsi="Nutmeg Book" w:cs="Arial"/>
          <w:b/>
          <w:sz w:val="18"/>
          <w:szCs w:val="18"/>
        </w:rPr>
        <w:t>LPNSC/301/100617/2019</w:t>
      </w:r>
      <w:r w:rsidR="00053C6C" w:rsidRPr="006D74BA">
        <w:rPr>
          <w:rFonts w:ascii="Nutmeg Book" w:hAnsi="Nutmeg Book" w:cs="Arial"/>
          <w:b/>
          <w:sz w:val="18"/>
          <w:szCs w:val="18"/>
        </w:rPr>
        <w:t>:</w:t>
      </w:r>
    </w:p>
    <w:p w14:paraId="0A525350" w14:textId="26E32DE7" w:rsidR="00247738" w:rsidRPr="006D74BA" w:rsidRDefault="007248D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515A7A" w:rsidRPr="006D74BA">
        <w:rPr>
          <w:rFonts w:ascii="Nutmeg Book" w:hAnsi="Nutmeg Book" w:cs="Arial"/>
          <w:b/>
          <w:sz w:val="18"/>
          <w:szCs w:val="18"/>
        </w:rPr>
        <w:t>LPNSC/301/100617/</w:t>
      </w:r>
      <w:proofErr w:type="gramStart"/>
      <w:r w:rsidR="00515A7A" w:rsidRPr="006D74BA">
        <w:rPr>
          <w:rFonts w:ascii="Nutmeg Book" w:hAnsi="Nutmeg Book" w:cs="Arial"/>
          <w:b/>
          <w:sz w:val="18"/>
          <w:szCs w:val="18"/>
        </w:rPr>
        <w:t xml:space="preserve">2019  </w:t>
      </w:r>
      <w:r w:rsidR="00247738" w:rsidRPr="006D74BA">
        <w:rPr>
          <w:rFonts w:ascii="Nutmeg Book" w:hAnsi="Nutmeg Book"/>
          <w:sz w:val="18"/>
          <w:szCs w:val="18"/>
        </w:rPr>
        <w:t>se</w:t>
      </w:r>
      <w:proofErr w:type="gramEnd"/>
      <w:r w:rsidR="00247738" w:rsidRPr="006D74BA">
        <w:rPr>
          <w:rFonts w:ascii="Nutmeg Book" w:hAnsi="Nutmeg Book"/>
          <w:sz w:val="18"/>
          <w:szCs w:val="18"/>
        </w:rPr>
        <w:t xml:space="preserve"> presentaron </w:t>
      </w:r>
      <w:r w:rsidR="008B03B1" w:rsidRPr="006D74BA">
        <w:rPr>
          <w:rFonts w:ascii="Nutmeg Book" w:hAnsi="Nutmeg Book"/>
          <w:b/>
          <w:sz w:val="18"/>
          <w:szCs w:val="18"/>
        </w:rPr>
        <w:t>04</w:t>
      </w:r>
      <w:r w:rsidR="00247738" w:rsidRPr="006D74BA">
        <w:rPr>
          <w:rFonts w:ascii="Nutmeg Book" w:hAnsi="Nutmeg Book"/>
          <w:b/>
          <w:sz w:val="18"/>
          <w:szCs w:val="18"/>
        </w:rPr>
        <w:t xml:space="preserve"> </w:t>
      </w:r>
      <w:r w:rsidR="008B03B1" w:rsidRPr="006D74BA">
        <w:rPr>
          <w:rFonts w:ascii="Nutmeg Book" w:hAnsi="Nutmeg Book"/>
          <w:b/>
          <w:sz w:val="18"/>
          <w:szCs w:val="18"/>
        </w:rPr>
        <w:t>cuatro</w:t>
      </w:r>
      <w:r w:rsidR="00247738" w:rsidRPr="006D74BA">
        <w:rPr>
          <w:rFonts w:ascii="Nutmeg Book" w:hAnsi="Nutmeg Book"/>
          <w:b/>
          <w:sz w:val="18"/>
          <w:szCs w:val="18"/>
        </w:rPr>
        <w:t xml:space="preserve"> propuestas presenciales</w:t>
      </w:r>
      <w:r w:rsidR="00247738" w:rsidRPr="006D74BA">
        <w:rPr>
          <w:rFonts w:ascii="Nutmeg Book" w:hAnsi="Nutmeg Book"/>
          <w:sz w:val="18"/>
          <w:szCs w:val="18"/>
        </w:rPr>
        <w:t>;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352EAA6" w14:textId="77777777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0099D3" w14:textId="6F83EFAA" w:rsidR="00247738" w:rsidRPr="006D74BA" w:rsidRDefault="00515A7A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b/>
          <w:bCs/>
          <w:sz w:val="18"/>
          <w:szCs w:val="18"/>
        </w:rPr>
        <w:t>La Lic</w:t>
      </w:r>
      <w:r w:rsidR="008B03B1" w:rsidRPr="006D74BA">
        <w:rPr>
          <w:rFonts w:ascii="Nutmeg Book" w:hAnsi="Nutmeg Book"/>
          <w:b/>
          <w:bCs/>
          <w:sz w:val="18"/>
          <w:szCs w:val="18"/>
        </w:rPr>
        <w:t xml:space="preserve">. </w:t>
      </w:r>
      <w:r w:rsidRPr="006D74BA">
        <w:rPr>
          <w:rFonts w:ascii="Nutmeg Book" w:hAnsi="Nutmeg Book"/>
          <w:b/>
          <w:bCs/>
          <w:sz w:val="18"/>
          <w:szCs w:val="18"/>
        </w:rPr>
        <w:t>Brenda María Peña Cárdenas</w:t>
      </w:r>
      <w:r w:rsidR="008B03B1" w:rsidRPr="006D74BA">
        <w:rPr>
          <w:rFonts w:ascii="Nutmeg Book" w:hAnsi="Nutmeg Book"/>
          <w:b/>
          <w:bCs/>
          <w:sz w:val="18"/>
          <w:szCs w:val="18"/>
        </w:rPr>
        <w:t>,</w:t>
      </w:r>
      <w:r w:rsidR="008B03B1" w:rsidRPr="006D74BA">
        <w:rPr>
          <w:rFonts w:ascii="Nutmeg Book" w:hAnsi="Nutmeg Book"/>
          <w:sz w:val="18"/>
          <w:szCs w:val="18"/>
        </w:rPr>
        <w:t xml:space="preserve"> </w:t>
      </w:r>
      <w:proofErr w:type="gramStart"/>
      <w:r w:rsidR="008B03B1" w:rsidRPr="006D74BA">
        <w:rPr>
          <w:rFonts w:ascii="Nutmeg Book" w:hAnsi="Nutmeg Book"/>
          <w:sz w:val="18"/>
          <w:szCs w:val="18"/>
        </w:rPr>
        <w:t>Jefe</w:t>
      </w:r>
      <w:proofErr w:type="gramEnd"/>
      <w:r w:rsidR="008B03B1" w:rsidRPr="006D74BA">
        <w:rPr>
          <w:rFonts w:ascii="Nutmeg Book" w:hAnsi="Nutmeg Book"/>
          <w:sz w:val="18"/>
          <w:szCs w:val="18"/>
        </w:rPr>
        <w:t xml:space="preserve"> del Departamento de </w:t>
      </w:r>
      <w:r w:rsidRPr="006D74BA">
        <w:rPr>
          <w:rFonts w:ascii="Nutmeg Book" w:hAnsi="Nutmeg Book"/>
          <w:sz w:val="18"/>
          <w:szCs w:val="18"/>
        </w:rPr>
        <w:t>Atención a Usuarios</w:t>
      </w:r>
      <w:r w:rsidR="008B03B1" w:rsidRPr="006D74BA">
        <w:rPr>
          <w:rFonts w:ascii="Nutmeg Book" w:hAnsi="Nutmeg Book"/>
          <w:sz w:val="18"/>
          <w:szCs w:val="18"/>
        </w:rPr>
        <w:t xml:space="preserve"> de “SEAPAL Vallarta”</w:t>
      </w:r>
      <w:r w:rsidR="008B03B1" w:rsidRPr="006D74BA">
        <w:rPr>
          <w:rFonts w:ascii="Nutmeg Book" w:hAnsi="Nutmeg Book"/>
          <w:b/>
          <w:bCs/>
          <w:sz w:val="18"/>
          <w:szCs w:val="18"/>
        </w:rPr>
        <w:t>.</w:t>
      </w:r>
    </w:p>
    <w:p w14:paraId="051A2459" w14:textId="77777777" w:rsidR="00247738" w:rsidRPr="006D74BA" w:rsidRDefault="00247738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56F12500" w14:textId="77777777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356C28" w14:textId="77777777" w:rsidR="008B03B1" w:rsidRPr="006D74BA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74BA">
        <w:rPr>
          <w:rFonts w:ascii="Nutmeg Book" w:hAnsi="Nutmeg Book"/>
          <w:sz w:val="18"/>
          <w:szCs w:val="18"/>
        </w:rPr>
        <w:t xml:space="preserve"> la mejor opción considerando calidad y precio, por lo que:</w:t>
      </w:r>
    </w:p>
    <w:p w14:paraId="09831B7E" w14:textId="77777777" w:rsidR="008B03B1" w:rsidRPr="006D74BA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2359FA" w14:textId="7992EA0E" w:rsidR="00AA67EC" w:rsidRPr="006D74BA" w:rsidRDefault="00AA67EC" w:rsidP="00AA67E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74BA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6D74BA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6D74BA">
        <w:rPr>
          <w:rFonts w:ascii="Nutmeg Book" w:hAnsi="Nutmeg Book" w:cs="Arial"/>
          <w:b/>
          <w:sz w:val="18"/>
          <w:szCs w:val="18"/>
        </w:rPr>
        <w:t xml:space="preserve">LPNSC/301/100617/2019 </w:t>
      </w:r>
      <w:r w:rsidRPr="006D74BA">
        <w:rPr>
          <w:rFonts w:ascii="Nutmeg Book" w:hAnsi="Nutmeg Book"/>
          <w:sz w:val="18"/>
          <w:szCs w:val="18"/>
        </w:rPr>
        <w:t>a</w:t>
      </w:r>
      <w:r w:rsidRPr="006D74BA">
        <w:rPr>
          <w:rFonts w:ascii="Nutmeg Book" w:hAnsi="Nutmeg Book"/>
          <w:b/>
          <w:sz w:val="18"/>
          <w:szCs w:val="18"/>
        </w:rPr>
        <w:t xml:space="preserve"> </w:t>
      </w:r>
      <w:r w:rsidR="006D74BA" w:rsidRPr="006D74BA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REYNALDA CONCEPCIÓN HERNÁNDEZ.</w:t>
      </w:r>
      <w:r w:rsidRPr="006D74BA">
        <w:rPr>
          <w:rFonts w:ascii="Nutmeg Book" w:hAnsi="Nutmeg Book"/>
          <w:sz w:val="18"/>
          <w:szCs w:val="18"/>
        </w:rPr>
        <w:t>, de conformidad con el siguiente recuadro:</w:t>
      </w:r>
    </w:p>
    <w:p w14:paraId="1DBF7279" w14:textId="77777777" w:rsidR="008B03B1" w:rsidRPr="006D74BA" w:rsidRDefault="008B03B1" w:rsidP="008B03B1">
      <w:pPr>
        <w:pStyle w:val="Prrafodelista"/>
        <w:ind w:left="360"/>
        <w:jc w:val="both"/>
        <w:rPr>
          <w:rFonts w:ascii="Nutmeg Book" w:hAnsi="Nutmeg Book"/>
          <w:sz w:val="18"/>
          <w:szCs w:val="18"/>
          <w:lang w:val="es-ES"/>
        </w:rPr>
      </w:pPr>
    </w:p>
    <w:tbl>
      <w:tblPr>
        <w:tblW w:w="8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64"/>
        <w:gridCol w:w="841"/>
        <w:gridCol w:w="3253"/>
        <w:gridCol w:w="1364"/>
        <w:gridCol w:w="1365"/>
      </w:tblGrid>
      <w:tr w:rsidR="006D74BA" w:rsidRPr="006D74BA" w14:paraId="5F3DD713" w14:textId="77777777" w:rsidTr="006D74BA">
        <w:trPr>
          <w:trHeight w:val="46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42357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CAE0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C1756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7EFD9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14BF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REYNALDA CONCEPCIÓN HERNÁNDEZ.</w:t>
            </w:r>
          </w:p>
        </w:tc>
      </w:tr>
      <w:tr w:rsidR="006D74BA" w:rsidRPr="006D74BA" w14:paraId="4685A3A2" w14:textId="77777777" w:rsidTr="006D74BA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DF1F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A5B2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3B1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F5A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6E66C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29833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D74BA" w:rsidRPr="006D74BA" w14:paraId="55E0466A" w14:textId="77777777" w:rsidTr="006D74BA">
        <w:trPr>
          <w:trHeight w:val="23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628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A04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8BF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131" w14:textId="173445FF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Modulo Integral de Turnos Electrónicos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B6A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$171,000.00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0D0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$513,000.00</w:t>
            </w:r>
          </w:p>
        </w:tc>
      </w:tr>
      <w:tr w:rsidR="006D74BA" w:rsidRPr="006D74BA" w14:paraId="2DF2DF3C" w14:textId="77777777" w:rsidTr="006D74BA">
        <w:trPr>
          <w:trHeight w:val="3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BF5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B9C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60E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6FD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Servicio de Instalación y Configuración de Modulo Integral de Turnos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413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$13,500.00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06A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$40,500.00</w:t>
            </w:r>
          </w:p>
        </w:tc>
      </w:tr>
      <w:tr w:rsidR="006D74BA" w:rsidRPr="006D74BA" w14:paraId="09E87BCD" w14:textId="77777777" w:rsidTr="006D74BA">
        <w:trPr>
          <w:trHeight w:val="1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AA2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0E2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DDB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8DB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42A5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$553,500.00</w:t>
            </w:r>
          </w:p>
        </w:tc>
      </w:tr>
      <w:tr w:rsidR="006D74BA" w:rsidRPr="006D74BA" w14:paraId="3C2F3BDC" w14:textId="77777777" w:rsidTr="006D74BA">
        <w:trPr>
          <w:trHeight w:val="1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25E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126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FD7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E6B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5D9E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$88,560.00</w:t>
            </w:r>
          </w:p>
        </w:tc>
      </w:tr>
      <w:tr w:rsidR="006D74BA" w:rsidRPr="006D74BA" w14:paraId="06949466" w14:textId="77777777" w:rsidTr="006D74BA">
        <w:trPr>
          <w:trHeight w:val="1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901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38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DB6" w14:textId="77777777" w:rsidR="006D74BA" w:rsidRPr="006D74BA" w:rsidRDefault="006D74BA" w:rsidP="006D74BA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701" w14:textId="77777777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5CD1" w14:textId="77777777" w:rsidR="006D74BA" w:rsidRPr="006D74BA" w:rsidRDefault="006D74BA" w:rsidP="006D74BA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$642,060.00</w:t>
            </w:r>
          </w:p>
        </w:tc>
      </w:tr>
    </w:tbl>
    <w:p w14:paraId="54D6C9F4" w14:textId="21746BA5" w:rsidR="00EB670E" w:rsidRPr="006D74BA" w:rsidRDefault="00EB670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05C320" w14:textId="6E7BFD06" w:rsidR="009A1841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lastRenderedPageBreak/>
        <w:t>La firma de contrato y/o pedido, así como la entrega de garantías se llevará a cabo de conformidad con las BASES.</w:t>
      </w:r>
    </w:p>
    <w:p w14:paraId="25A6C558" w14:textId="09ED85AE" w:rsidR="006D74BA" w:rsidRDefault="006D74B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82E2D56" w14:textId="77777777" w:rsidR="006D74BA" w:rsidRPr="006D74BA" w:rsidRDefault="006D74B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D545F2D" w14:textId="77777777" w:rsidR="00247738" w:rsidRPr="006D74BA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41BF92" w14:textId="764E9741" w:rsidR="006F2AAC" w:rsidRPr="006D74BA" w:rsidRDefault="00053C6C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D74BA">
        <w:rPr>
          <w:rFonts w:ascii="Nutmeg Book" w:hAnsi="Nutmeg Book" w:cs="Arial"/>
          <w:b/>
          <w:sz w:val="18"/>
          <w:szCs w:val="18"/>
        </w:rPr>
        <w:t xml:space="preserve">3.4.- </w:t>
      </w:r>
      <w:r w:rsidR="00515A7A" w:rsidRPr="006D74BA">
        <w:rPr>
          <w:rFonts w:ascii="Nutmeg Book" w:hAnsi="Nutmeg Book" w:cs="Arial"/>
          <w:b/>
          <w:sz w:val="18"/>
          <w:szCs w:val="18"/>
        </w:rPr>
        <w:t>LPLSC/302/100979/2019</w:t>
      </w:r>
      <w:r w:rsidR="006F2AAC" w:rsidRPr="006D74BA">
        <w:rPr>
          <w:rFonts w:ascii="Nutmeg Book" w:hAnsi="Nutmeg Book" w:cs="Arial"/>
          <w:b/>
          <w:sz w:val="18"/>
          <w:szCs w:val="18"/>
        </w:rPr>
        <w:t>:</w:t>
      </w:r>
    </w:p>
    <w:p w14:paraId="2C3A6169" w14:textId="731AD19E" w:rsidR="007960E3" w:rsidRPr="006D74BA" w:rsidRDefault="006F2AA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Se hace constar que en la Licitación Pública Nacional sin concurrencia </w:t>
      </w:r>
      <w:r w:rsidR="00515A7A" w:rsidRPr="006D74BA">
        <w:rPr>
          <w:rFonts w:ascii="Nutmeg Book" w:hAnsi="Nutmeg Book" w:cs="Arial"/>
          <w:b/>
          <w:sz w:val="18"/>
          <w:szCs w:val="18"/>
        </w:rPr>
        <w:t xml:space="preserve">LPLSC/302/100979/2019 </w:t>
      </w:r>
      <w:r w:rsidR="00F15B78" w:rsidRPr="006D74BA">
        <w:rPr>
          <w:rFonts w:ascii="Nutmeg Book" w:hAnsi="Nutmeg Book"/>
          <w:b/>
          <w:sz w:val="18"/>
          <w:szCs w:val="18"/>
        </w:rPr>
        <w:t xml:space="preserve">se presentaron </w:t>
      </w:r>
      <w:r w:rsidR="00AA67EC" w:rsidRPr="006D74BA">
        <w:rPr>
          <w:rFonts w:ascii="Nutmeg Book" w:hAnsi="Nutmeg Book"/>
          <w:b/>
          <w:sz w:val="18"/>
          <w:szCs w:val="18"/>
        </w:rPr>
        <w:t>03</w:t>
      </w:r>
      <w:r w:rsidR="00F15B78" w:rsidRPr="006D74BA">
        <w:rPr>
          <w:rFonts w:ascii="Nutmeg Book" w:hAnsi="Nutmeg Book"/>
          <w:b/>
          <w:sz w:val="18"/>
          <w:szCs w:val="18"/>
        </w:rPr>
        <w:t xml:space="preserve"> </w:t>
      </w:r>
      <w:r w:rsidR="00AA67EC" w:rsidRPr="006D74BA">
        <w:rPr>
          <w:rFonts w:ascii="Nutmeg Book" w:hAnsi="Nutmeg Book"/>
          <w:b/>
          <w:sz w:val="18"/>
          <w:szCs w:val="18"/>
        </w:rPr>
        <w:t>tres</w:t>
      </w:r>
      <w:r w:rsidR="00F15B78" w:rsidRPr="006D74BA">
        <w:rPr>
          <w:rFonts w:ascii="Nutmeg Book" w:hAnsi="Nutmeg Book"/>
          <w:b/>
          <w:sz w:val="18"/>
          <w:szCs w:val="18"/>
        </w:rPr>
        <w:t xml:space="preserve"> propuestas presenciales;</w:t>
      </w:r>
      <w:r w:rsidR="007248DC" w:rsidRPr="006D74BA">
        <w:rPr>
          <w:rFonts w:ascii="Nutmeg Book" w:hAnsi="Nutmeg Book"/>
          <w:sz w:val="18"/>
          <w:szCs w:val="18"/>
        </w:rPr>
        <w:t xml:space="preserve"> </w:t>
      </w:r>
      <w:r w:rsidR="00666A5A" w:rsidRPr="006D74BA">
        <w:rPr>
          <w:rFonts w:ascii="Nutmeg Book" w:hAnsi="Nutmeg Book"/>
          <w:sz w:val="18"/>
          <w:szCs w:val="18"/>
        </w:rPr>
        <w:t>p</w:t>
      </w:r>
      <w:r w:rsidR="007960E3" w:rsidRPr="006D74BA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B7D4B5" w14:textId="77777777" w:rsidR="007960E3" w:rsidRPr="006D74BA" w:rsidRDefault="007960E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A4A1837" w14:textId="247D0189" w:rsidR="000F3E3E" w:rsidRPr="006D74BA" w:rsidRDefault="00AA67EC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b/>
          <w:sz w:val="18"/>
          <w:szCs w:val="18"/>
        </w:rPr>
        <w:t>L.C.P</w:t>
      </w:r>
      <w:r w:rsidR="008263EE" w:rsidRPr="006D74BA">
        <w:rPr>
          <w:rFonts w:ascii="Nutmeg Book" w:hAnsi="Nutmeg Book"/>
          <w:b/>
          <w:sz w:val="18"/>
          <w:szCs w:val="18"/>
        </w:rPr>
        <w:t xml:space="preserve">. </w:t>
      </w:r>
      <w:r w:rsidRPr="006D74BA">
        <w:rPr>
          <w:rFonts w:ascii="Nutmeg Book" w:hAnsi="Nutmeg Book"/>
          <w:b/>
          <w:sz w:val="18"/>
          <w:szCs w:val="18"/>
        </w:rPr>
        <w:t>José Cabrera López</w:t>
      </w:r>
      <w:r w:rsidR="008263EE" w:rsidRPr="006D74BA">
        <w:rPr>
          <w:rFonts w:ascii="Nutmeg Book" w:hAnsi="Nutmeg Book"/>
          <w:sz w:val="18"/>
          <w:szCs w:val="18"/>
        </w:rPr>
        <w:t xml:space="preserve">, </w:t>
      </w:r>
      <w:proofErr w:type="gramStart"/>
      <w:r w:rsidR="008263EE" w:rsidRPr="006D74BA">
        <w:rPr>
          <w:rFonts w:ascii="Nutmeg Book" w:hAnsi="Nutmeg Book"/>
          <w:sz w:val="18"/>
          <w:szCs w:val="18"/>
        </w:rPr>
        <w:t>Jefe</w:t>
      </w:r>
      <w:proofErr w:type="gramEnd"/>
      <w:r w:rsidR="008263EE" w:rsidRPr="006D74BA">
        <w:rPr>
          <w:rFonts w:ascii="Nutmeg Book" w:hAnsi="Nutmeg Book"/>
          <w:sz w:val="18"/>
          <w:szCs w:val="18"/>
        </w:rPr>
        <w:t xml:space="preserve"> del Departamento de </w:t>
      </w:r>
      <w:r w:rsidRPr="006D74BA">
        <w:rPr>
          <w:rFonts w:ascii="Nutmeg Book" w:hAnsi="Nutmeg Book"/>
          <w:sz w:val="18"/>
          <w:szCs w:val="18"/>
        </w:rPr>
        <w:t>Servicios Generales</w:t>
      </w:r>
      <w:r w:rsidR="008263EE" w:rsidRPr="006D74BA">
        <w:rPr>
          <w:rFonts w:ascii="Nutmeg Book" w:hAnsi="Nutmeg Book"/>
          <w:sz w:val="18"/>
          <w:szCs w:val="18"/>
        </w:rPr>
        <w:t xml:space="preserve"> de “SEAPAL Vallarta”</w:t>
      </w:r>
      <w:r w:rsidR="000F3E3E" w:rsidRPr="006D74BA">
        <w:rPr>
          <w:rFonts w:ascii="Nutmeg Book" w:hAnsi="Nutmeg Book"/>
          <w:sz w:val="18"/>
          <w:szCs w:val="18"/>
        </w:rPr>
        <w:t>;</w:t>
      </w:r>
    </w:p>
    <w:p w14:paraId="1ECEA0BE" w14:textId="77F95197" w:rsidR="00AA67EC" w:rsidRPr="006D74BA" w:rsidRDefault="00AA67EC" w:rsidP="00AA67EC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32BC1361" w14:textId="77777777" w:rsidR="00AA67EC" w:rsidRPr="006D74BA" w:rsidRDefault="00AA67EC" w:rsidP="00AA67EC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114D50B1" w14:textId="3D34876F" w:rsidR="00F15B78" w:rsidRPr="006D74BA" w:rsidRDefault="00F15B7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74BA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se adjudica </w:t>
      </w:r>
      <w:r w:rsidR="007505DC" w:rsidRPr="006D74BA">
        <w:rPr>
          <w:rFonts w:ascii="Nutmeg Book" w:hAnsi="Nutmeg Book"/>
          <w:b/>
          <w:sz w:val="18"/>
          <w:szCs w:val="18"/>
          <w:lang w:val="es-ES_tradnl"/>
        </w:rPr>
        <w:t>la orden de compra</w:t>
      </w:r>
      <w:r w:rsidRPr="006D74BA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Pr="006D74BA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AA67EC" w:rsidRPr="006D74BA">
        <w:rPr>
          <w:rFonts w:ascii="Nutmeg Book" w:hAnsi="Nutmeg Book" w:cs="Arial"/>
          <w:b/>
          <w:sz w:val="18"/>
          <w:szCs w:val="18"/>
        </w:rPr>
        <w:t xml:space="preserve">LPLSC/302/100979/2019 </w:t>
      </w:r>
      <w:r w:rsidRPr="006D74BA">
        <w:rPr>
          <w:rFonts w:ascii="Nutmeg Book" w:hAnsi="Nutmeg Book"/>
          <w:sz w:val="18"/>
          <w:szCs w:val="18"/>
        </w:rPr>
        <w:t>a</w:t>
      </w:r>
      <w:r w:rsidRPr="006D74BA">
        <w:rPr>
          <w:rFonts w:ascii="Nutmeg Book" w:hAnsi="Nutmeg Book"/>
          <w:b/>
          <w:sz w:val="18"/>
          <w:szCs w:val="18"/>
        </w:rPr>
        <w:t xml:space="preserve"> </w:t>
      </w:r>
      <w:r w:rsidR="00AA67EC" w:rsidRPr="006D74BA">
        <w:rPr>
          <w:rFonts w:ascii="Nutmeg Book" w:hAnsi="Nutmeg Book"/>
          <w:b/>
          <w:sz w:val="18"/>
          <w:szCs w:val="18"/>
        </w:rPr>
        <w:t>R</w:t>
      </w:r>
      <w:r w:rsidR="00AA67EC" w:rsidRPr="00AA67EC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EFRIGERACION Y PARTES PARA COMPRESORES, S.A. DE C.V.</w:t>
      </w:r>
      <w:r w:rsidR="007B48DE" w:rsidRPr="006D74BA">
        <w:rPr>
          <w:rFonts w:ascii="Nutmeg Book" w:hAnsi="Nutmeg Book"/>
          <w:sz w:val="18"/>
          <w:szCs w:val="18"/>
        </w:rPr>
        <w:t xml:space="preserve">, </w:t>
      </w:r>
      <w:r w:rsidRPr="006D74BA">
        <w:rPr>
          <w:rFonts w:ascii="Nutmeg Book" w:hAnsi="Nutmeg Book"/>
          <w:sz w:val="18"/>
          <w:szCs w:val="18"/>
        </w:rPr>
        <w:t>de conformidad con el siguiente recuadro:</w:t>
      </w:r>
    </w:p>
    <w:p w14:paraId="25AF7CF0" w14:textId="77777777" w:rsidR="00F15B78" w:rsidRPr="006D74BA" w:rsidRDefault="00F15B7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47"/>
        <w:gridCol w:w="971"/>
        <w:gridCol w:w="2748"/>
        <w:gridCol w:w="1658"/>
        <w:gridCol w:w="1422"/>
      </w:tblGrid>
      <w:tr w:rsidR="00AA67EC" w:rsidRPr="00AA67EC" w14:paraId="42FDB9F6" w14:textId="77777777" w:rsidTr="00AA67EC">
        <w:trPr>
          <w:trHeight w:val="612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1B75D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466B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7CB1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7C07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CD755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REFRIGERACION Y PARTES PARA COMPRESORES, S.A. DE C.V.</w:t>
            </w:r>
          </w:p>
        </w:tc>
      </w:tr>
      <w:tr w:rsidR="00AA67EC" w:rsidRPr="00AA67EC" w14:paraId="3753D70B" w14:textId="77777777" w:rsidTr="00AA67EC">
        <w:trPr>
          <w:trHeight w:val="27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E34B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E51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EA7F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882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5C0E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7435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AA67EC" w:rsidRPr="00AA67EC" w14:paraId="0FF63DEF" w14:textId="77777777" w:rsidTr="00AA67EC">
        <w:trPr>
          <w:trHeight w:val="4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6E8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7D0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5FC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BD7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Aire Acondicionado Tipo Paquete 5 TR Solo Frio R-410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942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$47,448.00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015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$47,448.00</w:t>
            </w:r>
          </w:p>
        </w:tc>
      </w:tr>
      <w:tr w:rsidR="00AA67EC" w:rsidRPr="00AA67EC" w14:paraId="5C04A92E" w14:textId="77777777" w:rsidTr="00AA67EC">
        <w:trPr>
          <w:trHeight w:val="13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74E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EFF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03A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5A0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4BD3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$47,448.00</w:t>
            </w:r>
          </w:p>
        </w:tc>
      </w:tr>
      <w:tr w:rsidR="00AA67EC" w:rsidRPr="00AA67EC" w14:paraId="655A018C" w14:textId="77777777" w:rsidTr="00AA67EC">
        <w:trPr>
          <w:trHeight w:val="13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726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3B0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A56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F17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7186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$7,591.68</w:t>
            </w:r>
          </w:p>
        </w:tc>
      </w:tr>
      <w:tr w:rsidR="00AA67EC" w:rsidRPr="00AA67EC" w14:paraId="65E4F336" w14:textId="77777777" w:rsidTr="00AA67EC">
        <w:trPr>
          <w:trHeight w:val="13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48A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1590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093" w14:textId="77777777" w:rsidR="00AA67EC" w:rsidRPr="00AA67EC" w:rsidRDefault="00AA67EC" w:rsidP="00AA67E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A63" w14:textId="77777777" w:rsidR="00AA67EC" w:rsidRPr="00AA67EC" w:rsidRDefault="00AA67EC" w:rsidP="00AA67E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196B" w14:textId="77777777" w:rsidR="00AA67EC" w:rsidRPr="00AA67EC" w:rsidRDefault="00AA67EC" w:rsidP="00AA67E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67E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$55,039.68</w:t>
            </w:r>
          </w:p>
        </w:tc>
      </w:tr>
    </w:tbl>
    <w:p w14:paraId="0F04566E" w14:textId="77777777" w:rsidR="007960E3" w:rsidRPr="006D74BA" w:rsidRDefault="007960E3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14:paraId="0F70EDA7" w14:textId="22EEE333" w:rsidR="004A132E" w:rsidRPr="006D74BA" w:rsidRDefault="007960E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La firma </w:t>
      </w:r>
      <w:r w:rsidR="007505DC" w:rsidRPr="006D74BA">
        <w:rPr>
          <w:rFonts w:ascii="Nutmeg Book" w:hAnsi="Nutmeg Book"/>
          <w:sz w:val="18"/>
          <w:szCs w:val="18"/>
        </w:rPr>
        <w:t xml:space="preserve">de </w:t>
      </w:r>
      <w:r w:rsidR="007505DC" w:rsidRPr="006D74BA">
        <w:rPr>
          <w:rFonts w:ascii="Nutmeg Book" w:hAnsi="Nutmeg Book"/>
          <w:bCs/>
          <w:sz w:val="18"/>
          <w:szCs w:val="18"/>
          <w:lang w:val="es-ES_tradnl"/>
        </w:rPr>
        <w:t>la orden de compra</w:t>
      </w:r>
      <w:r w:rsidRPr="006D74BA">
        <w:rPr>
          <w:rFonts w:ascii="Nutmeg Book" w:hAnsi="Nutmeg Book"/>
          <w:sz w:val="18"/>
          <w:szCs w:val="18"/>
        </w:rPr>
        <w:t xml:space="preserve"> y/o pedido, así como la entrega de garantías se llevará a cabo de conformidad con las BASES.</w:t>
      </w:r>
    </w:p>
    <w:p w14:paraId="7A59D95C" w14:textId="3C419B82" w:rsidR="0057499A" w:rsidRPr="006D74BA" w:rsidRDefault="0057499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806190C" w14:textId="5B1D4360" w:rsidR="00A1091B" w:rsidRPr="006D74BA" w:rsidRDefault="00A1091B" w:rsidP="001A789B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6D74BA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5F16D8" w:rsidRPr="006D74BA">
        <w:rPr>
          <w:rFonts w:ascii="Nutmeg Book" w:hAnsi="Nutmeg Book"/>
          <w:b/>
          <w:sz w:val="18"/>
          <w:szCs w:val="18"/>
          <w:u w:val="single"/>
        </w:rPr>
        <w:t>Varios</w:t>
      </w:r>
      <w:r w:rsidR="005F16D8" w:rsidRPr="006D74BA">
        <w:rPr>
          <w:rFonts w:ascii="Nutmeg Book" w:hAnsi="Nutmeg Book" w:cs="Arial"/>
          <w:sz w:val="18"/>
          <w:szCs w:val="18"/>
        </w:rPr>
        <w:t>. -</w:t>
      </w:r>
      <w:r w:rsidRPr="006D74BA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359B4EC" w14:textId="77777777" w:rsidR="001E1F67" w:rsidRPr="006D74BA" w:rsidRDefault="001E1F67" w:rsidP="001A789B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14:paraId="63CD1CB8" w14:textId="65F9AD8F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6D74BA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875E45" w:rsidRPr="006D74BA">
        <w:rPr>
          <w:rFonts w:ascii="Nutmeg Book" w:hAnsi="Nutmeg Book"/>
          <w:b/>
          <w:sz w:val="18"/>
          <w:szCs w:val="18"/>
          <w:u w:val="single"/>
        </w:rPr>
        <w:t>sesión</w:t>
      </w:r>
      <w:r w:rsidR="00875E45" w:rsidRPr="006D74BA">
        <w:rPr>
          <w:rFonts w:ascii="Nutmeg Book" w:hAnsi="Nutmeg Book" w:cs="Arial"/>
          <w:sz w:val="18"/>
          <w:szCs w:val="18"/>
        </w:rPr>
        <w:t>. -</w:t>
      </w:r>
      <w:r w:rsidRPr="006D74BA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6D74BA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6D74BA">
        <w:rPr>
          <w:rFonts w:ascii="Nutmeg Book" w:hAnsi="Nutmeg Book" w:cs="Arial"/>
          <w:sz w:val="18"/>
          <w:szCs w:val="18"/>
          <w:lang w:val="es-MX"/>
        </w:rPr>
        <w:t>10</w:t>
      </w:r>
      <w:r w:rsidRPr="006D74BA">
        <w:rPr>
          <w:rFonts w:ascii="Nutmeg Book" w:hAnsi="Nutmeg Book" w:cs="Arial"/>
          <w:sz w:val="18"/>
          <w:szCs w:val="18"/>
          <w:lang w:val="es-MX"/>
        </w:rPr>
        <w:t>:</w:t>
      </w:r>
      <w:r w:rsidR="006D74BA">
        <w:rPr>
          <w:rFonts w:ascii="Nutmeg Book" w:hAnsi="Nutmeg Book" w:cs="Arial"/>
          <w:sz w:val="18"/>
          <w:szCs w:val="18"/>
          <w:lang w:val="es-MX"/>
        </w:rPr>
        <w:t>00</w:t>
      </w:r>
      <w:r w:rsidR="004D65EF" w:rsidRPr="006D74BA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6D74BA">
        <w:rPr>
          <w:rFonts w:ascii="Nutmeg Book" w:hAnsi="Nutmeg Book" w:cs="Arial"/>
          <w:sz w:val="18"/>
          <w:szCs w:val="18"/>
          <w:lang w:val="es-MX"/>
        </w:rPr>
        <w:t>diez</w:t>
      </w:r>
      <w:r w:rsidRPr="006D74BA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6D74BA">
        <w:rPr>
          <w:rFonts w:ascii="Nutmeg Book" w:hAnsi="Nutmeg Book" w:cs="Arial"/>
          <w:sz w:val="18"/>
          <w:szCs w:val="18"/>
          <w:lang w:val="es-MX"/>
        </w:rPr>
        <w:t>cero</w:t>
      </w:r>
      <w:r w:rsidR="00875E45" w:rsidRPr="006D74BA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6D74BA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62F2D366" w14:textId="77777777" w:rsidR="000C642F" w:rsidRPr="006D74BA" w:rsidRDefault="000C642F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28B1AAEF" w14:textId="3D02D292" w:rsidR="00A1091B" w:rsidRPr="006D74BA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6D74BA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p w14:paraId="3054F2E6" w14:textId="6682375D" w:rsidR="00061FBC" w:rsidRPr="006D74BA" w:rsidRDefault="00061FBC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02C142C1" w14:textId="77777777" w:rsidR="00F56C94" w:rsidRPr="006D74BA" w:rsidRDefault="00F56C94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5"/>
        <w:gridCol w:w="4113"/>
      </w:tblGrid>
      <w:tr w:rsidR="00A1091B" w:rsidRPr="006D74BA" w14:paraId="753EA94A" w14:textId="77777777" w:rsidTr="00DE0CD0">
        <w:trPr>
          <w:jc w:val="center"/>
        </w:trPr>
        <w:tc>
          <w:tcPr>
            <w:tcW w:w="2673" w:type="pct"/>
            <w:vAlign w:val="bottom"/>
          </w:tcPr>
          <w:p w14:paraId="27DFD524" w14:textId="47DEBD8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510087F0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1C6BF56E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2327" w:type="pct"/>
            <w:vAlign w:val="bottom"/>
          </w:tcPr>
          <w:p w14:paraId="74B33E5F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401347A" w14:textId="3F3D93CE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D46F381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15F864C5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6D74BA" w14:paraId="6734E697" w14:textId="77777777" w:rsidTr="00DE0CD0">
        <w:trPr>
          <w:jc w:val="center"/>
        </w:trPr>
        <w:tc>
          <w:tcPr>
            <w:tcW w:w="5000" w:type="pct"/>
            <w:gridSpan w:val="2"/>
            <w:vAlign w:val="bottom"/>
          </w:tcPr>
          <w:p w14:paraId="7FF15FE9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9F95A5D" w14:textId="77777777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0C9135" w14:textId="39DB8DAA" w:rsidR="00A1091B" w:rsidRPr="006D74BA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__________</w:t>
            </w:r>
            <w:r w:rsidR="00841A1B" w:rsidRPr="006D74BA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6D74BA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="002251C5" w:rsidRPr="006D74BA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6D74BA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447C0EAE" w14:textId="77777777" w:rsidR="00875E45" w:rsidRPr="006D74BA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>Lic. Paulina Alejandra Guerra Joya</w:t>
            </w:r>
          </w:p>
          <w:p w14:paraId="107DDE03" w14:textId="7F002AEF" w:rsidR="00007E6C" w:rsidRPr="006D74BA" w:rsidRDefault="00B25C2A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6D74BA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6D74BA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14:paraId="47BAE01F" w14:textId="77777777" w:rsidR="00A1091B" w:rsidRPr="006D74BA" w:rsidRDefault="00B25C2A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6D74BA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14:paraId="758CEEB9" w14:textId="67F0EAB8" w:rsidR="00061FBC" w:rsidRPr="006D74BA" w:rsidRDefault="00061FBC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2069707C" w14:textId="77777777" w:rsidR="00061FBC" w:rsidRPr="006D74BA" w:rsidRDefault="00061FBC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352C346C" w14:textId="7CD617AC" w:rsidR="00A1091B" w:rsidRPr="006D74BA" w:rsidRDefault="00485A47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6D74BA">
        <w:rPr>
          <w:rFonts w:ascii="Nutmeg Book" w:hAnsi="Nutmeg Book"/>
          <w:b/>
          <w:sz w:val="18"/>
          <w:szCs w:val="18"/>
        </w:rPr>
        <w:t>AREAS REQUIRENTES:</w:t>
      </w:r>
    </w:p>
    <w:p w14:paraId="7BE3E1D5" w14:textId="337764C4" w:rsidR="0057682F" w:rsidRPr="006D74BA" w:rsidRDefault="0057682F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2424"/>
        <w:gridCol w:w="2294"/>
        <w:gridCol w:w="2295"/>
      </w:tblGrid>
      <w:tr w:rsidR="000E26D4" w:rsidRPr="006D74BA" w14:paraId="1DE4BDAD" w14:textId="77777777" w:rsidTr="006D74BA">
        <w:trPr>
          <w:trHeight w:val="626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89DE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F9BE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</w:tc>
      </w:tr>
      <w:tr w:rsidR="006D74BA" w:rsidRPr="006D74BA" w14:paraId="7E662F69" w14:textId="77777777" w:rsidTr="006D74BA">
        <w:trPr>
          <w:trHeight w:val="382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4C8B" w14:textId="7C522435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Ing. Eraclio Galván Mendoza,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6144" w14:textId="34834E7A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L.C.P</w:t>
            </w: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José Cabrera López</w:t>
            </w: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D74BA" w:rsidRPr="006D74BA" w14:paraId="0BA55807" w14:textId="77777777" w:rsidTr="006D74BA">
        <w:trPr>
          <w:trHeight w:val="730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DAD0" w14:textId="705B81CC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Micromedición de “SEAPAL Vallarta”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2737" w14:textId="3747475E" w:rsidR="006D74BA" w:rsidRPr="006D74BA" w:rsidRDefault="006D74BA" w:rsidP="006D74BA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Jefe del Departamento de 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“SEAPAL Vallarta”</w:t>
            </w:r>
          </w:p>
        </w:tc>
      </w:tr>
      <w:tr w:rsidR="000E26D4" w:rsidRPr="006D74BA" w14:paraId="4A7EFF1B" w14:textId="77777777" w:rsidTr="006D74BA">
        <w:trPr>
          <w:trHeight w:val="626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4DE06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_________________________________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8B68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________________________________ </w:t>
            </w:r>
          </w:p>
        </w:tc>
      </w:tr>
      <w:tr w:rsidR="000E26D4" w:rsidRPr="006D74BA" w14:paraId="59FC7334" w14:textId="77777777" w:rsidTr="006D74BA">
        <w:trPr>
          <w:trHeight w:val="313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7F10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Ing. Horacio Ramírez Rodríguez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2A87" w14:textId="31195DA6" w:rsidR="000E26D4" w:rsidRPr="006D74BA" w:rsidRDefault="006D74BA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Lic</w:t>
            </w:r>
            <w:r w:rsidR="000E26D4"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Brenda María Peña Cárdenas</w:t>
            </w:r>
            <w:r w:rsidR="000E26D4"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</w:p>
        </w:tc>
      </w:tr>
      <w:tr w:rsidR="000E26D4" w:rsidRPr="006D74BA" w14:paraId="3D36548D" w14:textId="77777777" w:rsidTr="006D74BA">
        <w:trPr>
          <w:trHeight w:val="713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7CF7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Jefe del Departamento de Producción de Agua Potable de “SEAPAL Vallarta”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D8DC" w14:textId="7255C73F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Jefe del Departamento de </w:t>
            </w:r>
            <w:r w:rsid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Atención a Usuarios </w:t>
            </w:r>
            <w:r w:rsidRPr="006D74BA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eastAsia="es-MX"/>
              </w:rPr>
              <w:t>de “SEAPAL Vallarta”;</w:t>
            </w:r>
          </w:p>
        </w:tc>
      </w:tr>
      <w:tr w:rsidR="000E26D4" w:rsidRPr="006D74BA" w14:paraId="45D9150F" w14:textId="77777777" w:rsidTr="006D74BA">
        <w:trPr>
          <w:trHeight w:val="34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7CE3" w14:textId="77777777" w:rsidR="000E26D4" w:rsidRPr="006D74BA" w:rsidRDefault="000E26D4" w:rsidP="000E26D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FE3C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219C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2109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</w:tr>
      <w:tr w:rsidR="000E26D4" w:rsidRPr="006D74BA" w14:paraId="3D989593" w14:textId="77777777" w:rsidTr="006D74BA">
        <w:trPr>
          <w:trHeight w:val="34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C288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AC53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F2F3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256C" w14:textId="77777777" w:rsidR="000E26D4" w:rsidRPr="006D74BA" w:rsidRDefault="000E26D4" w:rsidP="000E26D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</w:tr>
    </w:tbl>
    <w:p w14:paraId="5C301901" w14:textId="731683D1" w:rsidR="00934C92" w:rsidRPr="006D74BA" w:rsidRDefault="00934C92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 w:rsidRPr="006D74BA">
        <w:rPr>
          <w:rFonts w:ascii="Nutmeg Book" w:hAnsi="Nutmeg Book"/>
          <w:b/>
          <w:bCs/>
          <w:sz w:val="18"/>
          <w:szCs w:val="18"/>
        </w:rPr>
        <w:t>Invitados:</w:t>
      </w:r>
    </w:p>
    <w:p w14:paraId="41CBE7B4" w14:textId="77777777" w:rsidR="00E12461" w:rsidRPr="006D74BA" w:rsidRDefault="00E12461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27D13C3A" w14:textId="77777777" w:rsidR="00934C92" w:rsidRPr="006D74BA" w:rsidRDefault="00934C92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934C92" w:rsidRPr="006D74BA" w14:paraId="37670ED5" w14:textId="77777777" w:rsidTr="006D74BA">
        <w:trPr>
          <w:trHeight w:val="258"/>
        </w:trPr>
        <w:tc>
          <w:tcPr>
            <w:tcW w:w="4803" w:type="dxa"/>
          </w:tcPr>
          <w:p w14:paraId="3B0BEB3E" w14:textId="1BE29C71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__________________</w:t>
            </w:r>
            <w:r w:rsidR="00061FBC" w:rsidRPr="006D74BA">
              <w:rPr>
                <w:rFonts w:ascii="Nutmeg Book" w:hAnsi="Nutmeg Book"/>
                <w:b/>
                <w:bCs/>
                <w:sz w:val="18"/>
                <w:szCs w:val="18"/>
              </w:rPr>
              <w:t>_________</w:t>
            </w: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_________</w:t>
            </w:r>
          </w:p>
        </w:tc>
        <w:tc>
          <w:tcPr>
            <w:tcW w:w="4803" w:type="dxa"/>
          </w:tcPr>
          <w:p w14:paraId="534C7666" w14:textId="29C82A42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___________________________________</w:t>
            </w:r>
          </w:p>
        </w:tc>
      </w:tr>
      <w:tr w:rsidR="00934C92" w:rsidRPr="006D74BA" w14:paraId="42146DCA" w14:textId="77777777" w:rsidTr="006D74BA">
        <w:trPr>
          <w:trHeight w:val="258"/>
        </w:trPr>
        <w:tc>
          <w:tcPr>
            <w:tcW w:w="4803" w:type="dxa"/>
          </w:tcPr>
          <w:p w14:paraId="07B0CAD0" w14:textId="16BE713C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LCP. Carlos Alberto Patiño Velázquez</w:t>
            </w:r>
          </w:p>
        </w:tc>
        <w:tc>
          <w:tcPr>
            <w:tcW w:w="4803" w:type="dxa"/>
          </w:tcPr>
          <w:p w14:paraId="24614157" w14:textId="5C50E761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Lic. Omar Everardo López Aguilar</w:t>
            </w:r>
          </w:p>
        </w:tc>
      </w:tr>
      <w:tr w:rsidR="00934C92" w:rsidRPr="006D74BA" w14:paraId="25A8CB57" w14:textId="77777777" w:rsidTr="006D74BA">
        <w:trPr>
          <w:trHeight w:val="517"/>
        </w:trPr>
        <w:tc>
          <w:tcPr>
            <w:tcW w:w="4803" w:type="dxa"/>
          </w:tcPr>
          <w:p w14:paraId="24C4A74A" w14:textId="1C32E998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Tesorería de “SEAPAL Vallarta”</w:t>
            </w:r>
          </w:p>
        </w:tc>
        <w:tc>
          <w:tcPr>
            <w:tcW w:w="4803" w:type="dxa"/>
          </w:tcPr>
          <w:p w14:paraId="2752919C" w14:textId="74042D92" w:rsidR="00934C92" w:rsidRPr="006D74BA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6D74BA">
              <w:rPr>
                <w:rFonts w:ascii="Nutmeg Book" w:hAnsi="Nutmeg Book"/>
                <w:b/>
                <w:bCs/>
                <w:sz w:val="18"/>
                <w:szCs w:val="18"/>
              </w:rPr>
              <w:t>Analista de Transparencia de “SEAPAL Vallarta”</w:t>
            </w:r>
          </w:p>
        </w:tc>
      </w:tr>
    </w:tbl>
    <w:p w14:paraId="795CAA24" w14:textId="72F81BE3" w:rsidR="00934C92" w:rsidRPr="006D74BA" w:rsidRDefault="00934C92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3C2BAD28" w14:textId="070F74DB" w:rsidR="00875E45" w:rsidRPr="006D74BA" w:rsidRDefault="00875E45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74BA">
        <w:rPr>
          <w:rFonts w:ascii="Nutmeg Book" w:hAnsi="Nutmeg Book"/>
          <w:sz w:val="18"/>
          <w:szCs w:val="18"/>
        </w:rPr>
        <w:t xml:space="preserve">Esta hoja pertenece al acto de fallo de la Licitación Públicas Sin Concurrencia del SEAPAL Vallarta, Celebrada el día </w:t>
      </w:r>
      <w:r w:rsidR="006D74BA">
        <w:rPr>
          <w:rFonts w:ascii="Nutmeg Book" w:hAnsi="Nutmeg Book"/>
          <w:sz w:val="18"/>
          <w:szCs w:val="18"/>
        </w:rPr>
        <w:t>05</w:t>
      </w:r>
      <w:r w:rsidRPr="006D74BA">
        <w:rPr>
          <w:rFonts w:ascii="Nutmeg Book" w:hAnsi="Nutmeg Book"/>
          <w:sz w:val="18"/>
          <w:szCs w:val="18"/>
        </w:rPr>
        <w:t xml:space="preserve"> de </w:t>
      </w:r>
      <w:r w:rsidR="006D74BA">
        <w:rPr>
          <w:rFonts w:ascii="Nutmeg Book" w:hAnsi="Nutmeg Book"/>
          <w:sz w:val="18"/>
          <w:szCs w:val="18"/>
        </w:rPr>
        <w:t>noviembre</w:t>
      </w:r>
      <w:r w:rsidRPr="006D74BA">
        <w:rPr>
          <w:rFonts w:ascii="Nutmeg Book" w:hAnsi="Nutmeg Book"/>
          <w:sz w:val="18"/>
          <w:szCs w:val="18"/>
        </w:rPr>
        <w:t xml:space="preserve"> del 2019.</w:t>
      </w:r>
    </w:p>
    <w:p w14:paraId="48F85FE7" w14:textId="00A448C2" w:rsidR="00875E45" w:rsidRPr="006D74BA" w:rsidRDefault="00875E45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987EBA1" w14:textId="2E675F53" w:rsidR="000E26D4" w:rsidRPr="006D74BA" w:rsidRDefault="000E26D4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sectPr w:rsidR="000E26D4" w:rsidRPr="006D74BA" w:rsidSect="0005753A">
      <w:headerReference w:type="default" r:id="rId8"/>
      <w:footerReference w:type="default" r:id="rId9"/>
      <w:pgSz w:w="12240" w:h="15840" w:code="1"/>
      <w:pgMar w:top="1417" w:right="1701" w:bottom="1417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134E" w14:textId="77777777" w:rsidR="005B09EF" w:rsidRDefault="005B09EF" w:rsidP="00A1091B">
      <w:pPr>
        <w:spacing w:after="0" w:line="240" w:lineRule="auto"/>
      </w:pPr>
      <w:r>
        <w:separator/>
      </w:r>
    </w:p>
  </w:endnote>
  <w:endnote w:type="continuationSeparator" w:id="0">
    <w:p w14:paraId="237DE045" w14:textId="77777777" w:rsidR="005B09EF" w:rsidRDefault="005B09EF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502635461"/>
      <w:docPartObj>
        <w:docPartGallery w:val="Page Numbers (Bottom of Page)"/>
        <w:docPartUnique/>
      </w:docPartObj>
    </w:sdtPr>
    <w:sdtEndPr/>
    <w:sdtContent>
      <w:p w14:paraId="3C615B41" w14:textId="77777777" w:rsidR="00F56C94" w:rsidRPr="006A50D1" w:rsidRDefault="00F56C94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5753A">
          <w:rPr>
            <w:rFonts w:ascii="Nutmeg Book" w:hAnsi="Nutmeg Book"/>
            <w:sz w:val="18"/>
            <w:szCs w:val="18"/>
          </w:rPr>
          <w:t xml:space="preserve">Hoja </w:t>
        </w:r>
        <w:r w:rsidRPr="0005753A">
          <w:rPr>
            <w:rFonts w:ascii="Nutmeg Book" w:hAnsi="Nutmeg Book"/>
            <w:sz w:val="18"/>
            <w:szCs w:val="18"/>
          </w:rPr>
          <w:fldChar w:fldCharType="begin"/>
        </w:r>
        <w:r w:rsidRPr="0005753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5753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05753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DF69045" w14:textId="77777777" w:rsidR="00F56C94" w:rsidRPr="006A50D1" w:rsidRDefault="00F56C94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010B" w14:textId="77777777" w:rsidR="005B09EF" w:rsidRDefault="005B09EF" w:rsidP="00A1091B">
      <w:pPr>
        <w:spacing w:after="0" w:line="240" w:lineRule="auto"/>
      </w:pPr>
      <w:r>
        <w:separator/>
      </w:r>
    </w:p>
  </w:footnote>
  <w:footnote w:type="continuationSeparator" w:id="0">
    <w:p w14:paraId="62704069" w14:textId="77777777" w:rsidR="005B09EF" w:rsidRDefault="005B09EF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0DBA" w14:textId="3A3422CF" w:rsidR="00F56C94" w:rsidRPr="008E0CED" w:rsidRDefault="00F56C94" w:rsidP="0073407C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4F6E1FAA" wp14:editId="2DE10BE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88720" cy="459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</w:t>
    </w:r>
    <w:r w:rsidR="002E3F86">
      <w:rPr>
        <w:rFonts w:ascii="Nutmeg Book" w:hAnsi="Nutmeg Book"/>
        <w:b/>
        <w:sz w:val="19"/>
        <w:szCs w:val="19"/>
      </w:rPr>
      <w:t>05</w:t>
    </w:r>
    <w:r>
      <w:rPr>
        <w:rFonts w:ascii="Nutmeg Book" w:hAnsi="Nutmeg Book"/>
        <w:b/>
        <w:sz w:val="19"/>
        <w:szCs w:val="19"/>
      </w:rPr>
      <w:t>-</w:t>
    </w:r>
    <w:r w:rsidR="002E3F86">
      <w:rPr>
        <w:rFonts w:ascii="Nutmeg Book" w:hAnsi="Nutmeg Book"/>
        <w:b/>
        <w:sz w:val="19"/>
        <w:szCs w:val="19"/>
      </w:rPr>
      <w:t>NOVIEMBRE</w:t>
    </w:r>
    <w:r>
      <w:rPr>
        <w:rFonts w:ascii="Nutmeg Book" w:hAnsi="Nutmeg Book"/>
        <w:b/>
        <w:sz w:val="19"/>
        <w:szCs w:val="19"/>
      </w:rPr>
      <w:t>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8FD"/>
    <w:multiLevelType w:val="hybridMultilevel"/>
    <w:tmpl w:val="B8A060A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F4DAF"/>
    <w:multiLevelType w:val="hybridMultilevel"/>
    <w:tmpl w:val="205007F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32C"/>
    <w:multiLevelType w:val="hybridMultilevel"/>
    <w:tmpl w:val="F2DA23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20F71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13EF"/>
    <w:multiLevelType w:val="hybridMultilevel"/>
    <w:tmpl w:val="DF9C2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3C70"/>
    <w:rsid w:val="00007E6C"/>
    <w:rsid w:val="00023C57"/>
    <w:rsid w:val="00046022"/>
    <w:rsid w:val="00047CC8"/>
    <w:rsid w:val="00053C6C"/>
    <w:rsid w:val="000548CD"/>
    <w:rsid w:val="0005753A"/>
    <w:rsid w:val="00061FBC"/>
    <w:rsid w:val="00066AE9"/>
    <w:rsid w:val="00071BAB"/>
    <w:rsid w:val="000741F0"/>
    <w:rsid w:val="00080AB2"/>
    <w:rsid w:val="000859A5"/>
    <w:rsid w:val="00096669"/>
    <w:rsid w:val="000B229D"/>
    <w:rsid w:val="000B7E33"/>
    <w:rsid w:val="000C6028"/>
    <w:rsid w:val="000C642F"/>
    <w:rsid w:val="000E26D4"/>
    <w:rsid w:val="000E5975"/>
    <w:rsid w:val="000F3E3E"/>
    <w:rsid w:val="00133165"/>
    <w:rsid w:val="00135AC3"/>
    <w:rsid w:val="00146999"/>
    <w:rsid w:val="0016335E"/>
    <w:rsid w:val="00167420"/>
    <w:rsid w:val="0019594B"/>
    <w:rsid w:val="00197214"/>
    <w:rsid w:val="001A42B1"/>
    <w:rsid w:val="001A789B"/>
    <w:rsid w:val="001B4878"/>
    <w:rsid w:val="001C5675"/>
    <w:rsid w:val="001D3D1F"/>
    <w:rsid w:val="001E1F67"/>
    <w:rsid w:val="001F5D91"/>
    <w:rsid w:val="0020434E"/>
    <w:rsid w:val="00204C5F"/>
    <w:rsid w:val="00205F6B"/>
    <w:rsid w:val="002251C5"/>
    <w:rsid w:val="00230DBC"/>
    <w:rsid w:val="00233CDD"/>
    <w:rsid w:val="00247423"/>
    <w:rsid w:val="00247738"/>
    <w:rsid w:val="00263CA3"/>
    <w:rsid w:val="00267DA4"/>
    <w:rsid w:val="002724F8"/>
    <w:rsid w:val="00277D48"/>
    <w:rsid w:val="002B50F3"/>
    <w:rsid w:val="002D28EB"/>
    <w:rsid w:val="002E303F"/>
    <w:rsid w:val="002E3F86"/>
    <w:rsid w:val="002F1A85"/>
    <w:rsid w:val="00302132"/>
    <w:rsid w:val="003044BA"/>
    <w:rsid w:val="00307F67"/>
    <w:rsid w:val="00316FF9"/>
    <w:rsid w:val="00321C1C"/>
    <w:rsid w:val="00324B10"/>
    <w:rsid w:val="00327123"/>
    <w:rsid w:val="003332CC"/>
    <w:rsid w:val="003337E9"/>
    <w:rsid w:val="00337CE4"/>
    <w:rsid w:val="00342B23"/>
    <w:rsid w:val="00345078"/>
    <w:rsid w:val="003471AC"/>
    <w:rsid w:val="00353070"/>
    <w:rsid w:val="00370877"/>
    <w:rsid w:val="003762CA"/>
    <w:rsid w:val="00384A95"/>
    <w:rsid w:val="00386855"/>
    <w:rsid w:val="003A3AAC"/>
    <w:rsid w:val="003A6EAA"/>
    <w:rsid w:val="003B24AB"/>
    <w:rsid w:val="003D2805"/>
    <w:rsid w:val="00410C64"/>
    <w:rsid w:val="00440214"/>
    <w:rsid w:val="00451056"/>
    <w:rsid w:val="00451A7D"/>
    <w:rsid w:val="004751E6"/>
    <w:rsid w:val="00485A47"/>
    <w:rsid w:val="00493BD8"/>
    <w:rsid w:val="004A132E"/>
    <w:rsid w:val="004A20E5"/>
    <w:rsid w:val="004A517E"/>
    <w:rsid w:val="004A6598"/>
    <w:rsid w:val="004B0767"/>
    <w:rsid w:val="004B7BC7"/>
    <w:rsid w:val="004D65EF"/>
    <w:rsid w:val="004F26E0"/>
    <w:rsid w:val="0051123B"/>
    <w:rsid w:val="00515A7A"/>
    <w:rsid w:val="00533B71"/>
    <w:rsid w:val="00536444"/>
    <w:rsid w:val="00551CDB"/>
    <w:rsid w:val="00561FAE"/>
    <w:rsid w:val="0056372D"/>
    <w:rsid w:val="0057499A"/>
    <w:rsid w:val="0057682F"/>
    <w:rsid w:val="00591B85"/>
    <w:rsid w:val="005B09EF"/>
    <w:rsid w:val="005B421E"/>
    <w:rsid w:val="005B6571"/>
    <w:rsid w:val="005C04B4"/>
    <w:rsid w:val="005C07E4"/>
    <w:rsid w:val="005C2091"/>
    <w:rsid w:val="005C3B94"/>
    <w:rsid w:val="005C4BF9"/>
    <w:rsid w:val="005D3C27"/>
    <w:rsid w:val="005D542C"/>
    <w:rsid w:val="005E0AB6"/>
    <w:rsid w:val="005E20D8"/>
    <w:rsid w:val="005E5411"/>
    <w:rsid w:val="005E7466"/>
    <w:rsid w:val="005E7FA4"/>
    <w:rsid w:val="005F0F19"/>
    <w:rsid w:val="005F16D8"/>
    <w:rsid w:val="005F66F6"/>
    <w:rsid w:val="00602B3B"/>
    <w:rsid w:val="006357EE"/>
    <w:rsid w:val="0066268D"/>
    <w:rsid w:val="00666A5A"/>
    <w:rsid w:val="00682CDD"/>
    <w:rsid w:val="006A4CB6"/>
    <w:rsid w:val="006B43B1"/>
    <w:rsid w:val="006C12AA"/>
    <w:rsid w:val="006D74BA"/>
    <w:rsid w:val="006F2AAC"/>
    <w:rsid w:val="00705C58"/>
    <w:rsid w:val="00712D4D"/>
    <w:rsid w:val="00722901"/>
    <w:rsid w:val="007248DC"/>
    <w:rsid w:val="00732212"/>
    <w:rsid w:val="0073407C"/>
    <w:rsid w:val="007505DC"/>
    <w:rsid w:val="007629E4"/>
    <w:rsid w:val="00774492"/>
    <w:rsid w:val="007955FD"/>
    <w:rsid w:val="007960E3"/>
    <w:rsid w:val="007A3189"/>
    <w:rsid w:val="007A50D4"/>
    <w:rsid w:val="007B019C"/>
    <w:rsid w:val="007B01DE"/>
    <w:rsid w:val="007B48DE"/>
    <w:rsid w:val="007C08EF"/>
    <w:rsid w:val="007C0CA0"/>
    <w:rsid w:val="007D1356"/>
    <w:rsid w:val="0080001B"/>
    <w:rsid w:val="0080599D"/>
    <w:rsid w:val="008263EE"/>
    <w:rsid w:val="00837A5A"/>
    <w:rsid w:val="00841A1B"/>
    <w:rsid w:val="00843DA9"/>
    <w:rsid w:val="00851D0B"/>
    <w:rsid w:val="00875E45"/>
    <w:rsid w:val="00881FB6"/>
    <w:rsid w:val="00882446"/>
    <w:rsid w:val="00882CDF"/>
    <w:rsid w:val="0089004F"/>
    <w:rsid w:val="00893B75"/>
    <w:rsid w:val="00895EC9"/>
    <w:rsid w:val="008A2DDE"/>
    <w:rsid w:val="008A457C"/>
    <w:rsid w:val="008B03B1"/>
    <w:rsid w:val="008E0CED"/>
    <w:rsid w:val="008E54F4"/>
    <w:rsid w:val="008F33FC"/>
    <w:rsid w:val="008F48A9"/>
    <w:rsid w:val="008F5A1C"/>
    <w:rsid w:val="0091474E"/>
    <w:rsid w:val="0091613C"/>
    <w:rsid w:val="00917208"/>
    <w:rsid w:val="00923E6E"/>
    <w:rsid w:val="00934C92"/>
    <w:rsid w:val="00937B2A"/>
    <w:rsid w:val="00940711"/>
    <w:rsid w:val="009465DE"/>
    <w:rsid w:val="0098461B"/>
    <w:rsid w:val="009A10DE"/>
    <w:rsid w:val="009A1841"/>
    <w:rsid w:val="009B1E34"/>
    <w:rsid w:val="009C37CD"/>
    <w:rsid w:val="009D443A"/>
    <w:rsid w:val="009E1E15"/>
    <w:rsid w:val="009F2FF7"/>
    <w:rsid w:val="00A03970"/>
    <w:rsid w:val="00A07CF0"/>
    <w:rsid w:val="00A1091B"/>
    <w:rsid w:val="00A53303"/>
    <w:rsid w:val="00A7249C"/>
    <w:rsid w:val="00A752D3"/>
    <w:rsid w:val="00A77652"/>
    <w:rsid w:val="00AA050E"/>
    <w:rsid w:val="00AA67EC"/>
    <w:rsid w:val="00AC188D"/>
    <w:rsid w:val="00AD4D9E"/>
    <w:rsid w:val="00AD5D78"/>
    <w:rsid w:val="00B0372B"/>
    <w:rsid w:val="00B25C2A"/>
    <w:rsid w:val="00B27768"/>
    <w:rsid w:val="00B4185C"/>
    <w:rsid w:val="00B475E5"/>
    <w:rsid w:val="00B6519C"/>
    <w:rsid w:val="00B66149"/>
    <w:rsid w:val="00B72F29"/>
    <w:rsid w:val="00B9315C"/>
    <w:rsid w:val="00BA44D0"/>
    <w:rsid w:val="00BB5DC5"/>
    <w:rsid w:val="00BD1989"/>
    <w:rsid w:val="00BE5B5D"/>
    <w:rsid w:val="00BE5DD4"/>
    <w:rsid w:val="00BE765A"/>
    <w:rsid w:val="00BF2375"/>
    <w:rsid w:val="00BF7AFF"/>
    <w:rsid w:val="00C02918"/>
    <w:rsid w:val="00C05D3B"/>
    <w:rsid w:val="00C06D8B"/>
    <w:rsid w:val="00C10CEE"/>
    <w:rsid w:val="00C26BEE"/>
    <w:rsid w:val="00C64CC0"/>
    <w:rsid w:val="00C80B94"/>
    <w:rsid w:val="00C906B1"/>
    <w:rsid w:val="00D05D42"/>
    <w:rsid w:val="00D24D3E"/>
    <w:rsid w:val="00D2636D"/>
    <w:rsid w:val="00D2683B"/>
    <w:rsid w:val="00D47108"/>
    <w:rsid w:val="00D605A6"/>
    <w:rsid w:val="00D62C5F"/>
    <w:rsid w:val="00DE0CD0"/>
    <w:rsid w:val="00DE7B23"/>
    <w:rsid w:val="00DF43D6"/>
    <w:rsid w:val="00DF4795"/>
    <w:rsid w:val="00E02BE8"/>
    <w:rsid w:val="00E05D08"/>
    <w:rsid w:val="00E12461"/>
    <w:rsid w:val="00E1460A"/>
    <w:rsid w:val="00E14C4A"/>
    <w:rsid w:val="00E23699"/>
    <w:rsid w:val="00E25361"/>
    <w:rsid w:val="00E26017"/>
    <w:rsid w:val="00E4227B"/>
    <w:rsid w:val="00E4666D"/>
    <w:rsid w:val="00E57F16"/>
    <w:rsid w:val="00E74B10"/>
    <w:rsid w:val="00E904AC"/>
    <w:rsid w:val="00EA4BEF"/>
    <w:rsid w:val="00EB1ECC"/>
    <w:rsid w:val="00EB670E"/>
    <w:rsid w:val="00EB67FD"/>
    <w:rsid w:val="00ED15D2"/>
    <w:rsid w:val="00ED7CB2"/>
    <w:rsid w:val="00EE3E7B"/>
    <w:rsid w:val="00EF3090"/>
    <w:rsid w:val="00EF3B9E"/>
    <w:rsid w:val="00F13547"/>
    <w:rsid w:val="00F15B78"/>
    <w:rsid w:val="00F20113"/>
    <w:rsid w:val="00F2575E"/>
    <w:rsid w:val="00F31C5E"/>
    <w:rsid w:val="00F35348"/>
    <w:rsid w:val="00F56C94"/>
    <w:rsid w:val="00F82ADE"/>
    <w:rsid w:val="00FA21E3"/>
    <w:rsid w:val="00FA321F"/>
    <w:rsid w:val="00FA3FB7"/>
    <w:rsid w:val="00FA6379"/>
    <w:rsid w:val="00FC26C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5ACC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4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C9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C92"/>
    <w:rPr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07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071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4ABB-4403-4647-92DA-7A54886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1632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11</cp:revision>
  <cp:lastPrinted>2019-11-05T15:20:00Z</cp:lastPrinted>
  <dcterms:created xsi:type="dcterms:W3CDTF">2019-10-08T20:54:00Z</dcterms:created>
  <dcterms:modified xsi:type="dcterms:W3CDTF">2019-11-05T15:45:00Z</dcterms:modified>
</cp:coreProperties>
</file>