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E95F2C" w:rsidRPr="00E95F2C">
        <w:rPr>
          <w:rFonts w:ascii="Nutmeg Book" w:hAnsi="Nutmeg Book"/>
          <w:b/>
          <w:noProof/>
          <w:sz w:val="32"/>
          <w:szCs w:val="32"/>
          <w:lang w:eastAsia="es-MX"/>
        </w:rPr>
        <w:t>21/91607/2019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E95F2C" w:rsidRPr="00E95F2C">
        <w:rPr>
          <w:rFonts w:ascii="Nutmeg Book" w:hAnsi="Nutmeg Book"/>
          <w:b/>
          <w:noProof/>
          <w:sz w:val="32"/>
          <w:szCs w:val="32"/>
          <w:lang w:val="es-ES" w:eastAsia="es-MX"/>
        </w:rPr>
        <w:t xml:space="preserve">HERRAMIENTA Y EQUIPO DE TRABAJO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bookmarkStart w:id="1" w:name="_Hlk5567643"/>
      <w:r w:rsidRPr="00D514E7">
        <w:rPr>
          <w:rFonts w:ascii="Nutmeg Book" w:hAnsi="Nutmeg Book"/>
          <w:noProof/>
          <w:sz w:val="20"/>
          <w:lang w:eastAsia="es-MX"/>
        </w:rPr>
        <w:t xml:space="preserve">SEAPAL Nº </w:t>
      </w:r>
      <w:bookmarkStart w:id="2" w:name="_Hlk4160459"/>
      <w:r w:rsidR="00E95F2C" w:rsidRPr="00E95F2C">
        <w:rPr>
          <w:rFonts w:ascii="Nutmeg Book" w:hAnsi="Nutmeg Book"/>
          <w:noProof/>
          <w:sz w:val="20"/>
          <w:lang w:eastAsia="es-MX"/>
        </w:rPr>
        <w:t xml:space="preserve">21/91607/2019 </w:t>
      </w:r>
      <w:bookmarkEnd w:id="1"/>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E95F2C" w:rsidRPr="00E95F2C">
        <w:rPr>
          <w:rFonts w:ascii="Nutmeg Book" w:hAnsi="Nutmeg Book"/>
          <w:b/>
          <w:noProof/>
          <w:sz w:val="20"/>
          <w:lang w:val="es-ES" w:eastAsia="es-MX"/>
        </w:rPr>
        <w:t>HERRAMIENTA Y EQUIPO DE TRABAJO</w:t>
      </w:r>
      <w:r w:rsidR="00E2355B">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E95F2C">
        <w:rPr>
          <w:rFonts w:ascii="Nutmeg Book" w:hAnsi="Nutmeg Book"/>
          <w:noProof/>
          <w:sz w:val="20"/>
          <w:u w:val="single"/>
          <w:lang w:eastAsia="es-MX"/>
        </w:rPr>
        <w:t>1</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350A82">
        <w:rPr>
          <w:rFonts w:ascii="Nutmeg Book" w:hAnsi="Nutmeg Book"/>
          <w:noProof/>
          <w:sz w:val="20"/>
          <w:u w:val="single"/>
          <w:lang w:eastAsia="es-MX"/>
        </w:rPr>
        <w:t>7</w:t>
      </w:r>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E95F2C">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E95F2C">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EB6EE5">
        <w:rPr>
          <w:rFonts w:ascii="Nutmeg Book" w:hAnsi="Nutmeg Book"/>
          <w:noProof/>
          <w:sz w:val="20"/>
          <w:lang w:eastAsia="es-MX"/>
        </w:rPr>
        <w:t>11</w:t>
      </w:r>
      <w:bookmarkStart w:id="3" w:name="_GoBack"/>
      <w:bookmarkEnd w:id="3"/>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4" w:name="_Hlk4351216"/>
      <w:r w:rsidR="00172A39" w:rsidRPr="00D514E7">
        <w:rPr>
          <w:rFonts w:ascii="Nutmeg Book" w:hAnsi="Nutmeg Book"/>
          <w:noProof/>
          <w:sz w:val="20"/>
          <w:lang w:eastAsia="es-MX"/>
        </w:rPr>
        <w:t xml:space="preserve">LICITACION PUBLICA LOCAL SIN CONCURRENCIA </w:t>
      </w:r>
      <w:bookmarkStart w:id="5" w:name="_Hlk5567706"/>
      <w:r w:rsidR="00E95F2C" w:rsidRPr="00E95F2C">
        <w:rPr>
          <w:rFonts w:ascii="Nutmeg Book" w:hAnsi="Nutmeg Book"/>
          <w:noProof/>
          <w:sz w:val="20"/>
          <w:lang w:val="es-ES" w:eastAsia="es-MX"/>
        </w:rPr>
        <w:t xml:space="preserve">SEAPAL Nº 21/91607/2019 </w:t>
      </w:r>
      <w:r w:rsidR="004B2458" w:rsidRPr="00D514E7">
        <w:rPr>
          <w:rFonts w:ascii="Nutmeg Book" w:hAnsi="Nutmeg Book"/>
          <w:noProof/>
          <w:sz w:val="20"/>
          <w:lang w:val="es-ES" w:eastAsia="es-MX"/>
        </w:rPr>
        <w:t xml:space="preserve">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E95F2C" w:rsidRPr="00E95F2C">
        <w:rPr>
          <w:rFonts w:ascii="Nutmeg Book" w:hAnsi="Nutmeg Book"/>
          <w:b/>
          <w:noProof/>
          <w:sz w:val="20"/>
          <w:lang w:val="es-ES" w:eastAsia="es-MX"/>
        </w:rPr>
        <w:t>HERRAMIENTA Y EQUIPO DE TRABAJO</w:t>
      </w:r>
      <w:r w:rsidR="00E2355B">
        <w:rPr>
          <w:rFonts w:ascii="Nutmeg Book" w:hAnsi="Nutmeg Book"/>
          <w:noProof/>
          <w:sz w:val="20"/>
          <w:lang w:eastAsia="es-MX"/>
        </w:rPr>
        <w:t xml:space="preserve"> </w:t>
      </w:r>
      <w:bookmarkEnd w:id="5"/>
      <w:r w:rsidR="00172A39" w:rsidRPr="00D514E7">
        <w:rPr>
          <w:rFonts w:ascii="Nutmeg Book" w:hAnsi="Nutmeg Book"/>
          <w:noProof/>
          <w:sz w:val="20"/>
          <w:lang w:eastAsia="es-MX"/>
        </w:rPr>
        <w:t>DE ACUERDO AL ANEXO 1 DE LAS BASES</w:t>
      </w:r>
      <w:bookmarkEnd w:id="4"/>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AA34D3" w:rsidP="00634E6D">
            <w:pPr>
              <w:jc w:val="center"/>
              <w:rPr>
                <w:rFonts w:ascii="Nutmeg Book" w:hAnsi="Nutmeg Book" w:cs="Arial"/>
                <w:b/>
                <w:bCs/>
                <w:kern w:val="32"/>
                <w:sz w:val="14"/>
                <w:szCs w:val="14"/>
              </w:rPr>
            </w:pPr>
            <w:r>
              <w:rPr>
                <w:rFonts w:ascii="Nutmeg Book" w:hAnsi="Nutmeg Book" w:cs="Arial"/>
                <w:b/>
                <w:bCs/>
                <w:kern w:val="32"/>
                <w:sz w:val="14"/>
                <w:szCs w:val="14"/>
              </w:rPr>
              <w:t>50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r w:rsidR="00AA34D3">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AA34D3" w:rsidP="00634E6D">
            <w:pPr>
              <w:jc w:val="center"/>
              <w:rPr>
                <w:rFonts w:ascii="Nutmeg Book" w:hAnsi="Nutmeg Book" w:cs="Arial"/>
                <w:b/>
                <w:sz w:val="12"/>
                <w:szCs w:val="12"/>
              </w:rPr>
            </w:pPr>
            <w:r>
              <w:rPr>
                <w:rFonts w:ascii="Nutmeg Book" w:hAnsi="Nutmeg Book" w:cs="Arial"/>
                <w:b/>
                <w:sz w:val="12"/>
                <w:szCs w:val="12"/>
              </w:rPr>
              <w:t xml:space="preserve">LINTERNA PARA CAEZA DE LED, RECARGABLE DOS INTENSIDADES DE LUZ  6HORAS DE USO </w:t>
            </w:r>
            <w:proofErr w:type="gramStart"/>
            <w:r>
              <w:rPr>
                <w:rFonts w:ascii="Nutmeg Book" w:hAnsi="Nutmeg Book" w:cs="Arial"/>
                <w:b/>
                <w:sz w:val="12"/>
                <w:szCs w:val="12"/>
              </w:rPr>
              <w:t>CONTINUO ,ALCANCE</w:t>
            </w:r>
            <w:proofErr w:type="gramEnd"/>
            <w:r>
              <w:rPr>
                <w:rFonts w:ascii="Nutmeg Book" w:hAnsi="Nutmeg Book" w:cs="Arial"/>
                <w:b/>
                <w:sz w:val="12"/>
                <w:szCs w:val="12"/>
              </w:rPr>
              <w:t xml:space="preserve"> DE 200 MTS, 120 LUMENS</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AA34D3" w:rsidP="00634E6D">
            <w:pPr>
              <w:jc w:val="center"/>
              <w:rPr>
                <w:rFonts w:ascii="Nutmeg Book" w:hAnsi="Nutmeg Book" w:cs="Arial"/>
                <w:b/>
                <w:sz w:val="12"/>
                <w:szCs w:val="12"/>
              </w:rPr>
            </w:pPr>
            <w:r>
              <w:rPr>
                <w:rFonts w:ascii="Nutmeg Book" w:hAnsi="Nutmeg Book"/>
                <w:b/>
                <w:noProof/>
                <w:color w:val="000000" w:themeColor="text1"/>
                <w:sz w:val="16"/>
                <w:szCs w:val="16"/>
                <w:lang w:val="es-MX" w:eastAsia="es-MX"/>
              </w:rPr>
              <w:t xml:space="preserve">POLIPASTO MANUAL DE 1 TONELADA, 7 mm X 21 mm ramales 1 con cadena de 3 metros , doble sistema de freno resistencia grado 80 pavonada </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30656D"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AA34D3" w:rsidP="00634E6D">
            <w:pPr>
              <w:jc w:val="center"/>
              <w:rPr>
                <w:rFonts w:ascii="Nutmeg Book" w:hAnsi="Nutmeg Book" w:cs="Arial"/>
                <w:b/>
                <w:bCs/>
                <w:kern w:val="32"/>
                <w:sz w:val="14"/>
                <w:szCs w:val="14"/>
              </w:rPr>
            </w:pPr>
            <w:r>
              <w:rPr>
                <w:rFonts w:ascii="Nutmeg Book" w:hAnsi="Nutmeg Book" w:cs="Arial"/>
                <w:b/>
                <w:bCs/>
                <w:kern w:val="32"/>
                <w:sz w:val="14"/>
                <w:szCs w:val="14"/>
              </w:rPr>
              <w:t>13</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AA34D3"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AA34D3"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CASCO PROTECTOR PARA MOTOCICLISTA</w:t>
            </w:r>
            <w:r w:rsidR="00D6386C">
              <w:rPr>
                <w:rFonts w:ascii="Nutmeg Book" w:hAnsi="Nutmeg Book"/>
                <w:b/>
                <w:noProof/>
                <w:color w:val="000000" w:themeColor="text1"/>
                <w:sz w:val="16"/>
                <w:szCs w:val="16"/>
                <w:lang w:val="es-MX" w:eastAsia="es-MX"/>
              </w:rPr>
              <w:t>.</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8E215C">
        <w:rPr>
          <w:rFonts w:ascii="Nutmeg Book" w:hAnsi="Nutmeg Book"/>
          <w:b/>
          <w:sz w:val="20"/>
          <w:szCs w:val="20"/>
          <w:u w:val="single"/>
        </w:rPr>
        <w:t>17</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57252A" w:rsidRDefault="0057252A"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21/91607/2019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57252A" w:rsidP="000E6A04">
      <w:pPr>
        <w:pStyle w:val="Textoindependiente"/>
        <w:rPr>
          <w:rFonts w:ascii="Nutmeg Book" w:hAnsi="Nutmeg Book"/>
          <w:b/>
          <w:sz w:val="20"/>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val="es-ES" w:eastAsia="es-MX"/>
        </w:rPr>
        <w:t xml:space="preserve">SEAPAL Nº 21/91607/2019  PARA LA ADQUISICIÓN DE  </w:t>
      </w:r>
      <w:r w:rsidR="00E95F2C" w:rsidRPr="00E95F2C">
        <w:rPr>
          <w:rFonts w:ascii="Nutmeg Book" w:hAnsi="Nutmeg Book"/>
          <w:b/>
          <w:noProof/>
          <w:sz w:val="20"/>
          <w:lang w:val="es-ES"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 xml:space="preserve">DE ACUERDO AL ANEXO 1 DE LAS </w:t>
      </w:r>
      <w:proofErr w:type="gramStart"/>
      <w:r w:rsidRPr="00D514E7">
        <w:rPr>
          <w:rFonts w:ascii="Nutmeg Book" w:hAnsi="Nutmeg Book"/>
          <w:noProof/>
          <w:sz w:val="20"/>
          <w:lang w:eastAsia="es-MX"/>
        </w:rPr>
        <w:t>BASES</w:t>
      </w:r>
      <w:r w:rsidRPr="00D514E7">
        <w:rPr>
          <w:rFonts w:ascii="Nutmeg Book" w:hAnsi="Nutmeg Book"/>
          <w:b/>
          <w:sz w:val="20"/>
        </w:rPr>
        <w:t xml:space="preserve"> </w:t>
      </w:r>
      <w:r>
        <w:rPr>
          <w:rFonts w:ascii="Nutmeg Book" w:hAnsi="Nutmeg Book"/>
          <w:b/>
          <w:sz w:val="20"/>
        </w:rPr>
        <w:t>.</w:t>
      </w:r>
      <w:proofErr w:type="gramEnd"/>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AAE" w:rsidRDefault="00BC2AAE">
      <w:r>
        <w:separator/>
      </w:r>
    </w:p>
  </w:endnote>
  <w:endnote w:type="continuationSeparator" w:id="0">
    <w:p w:rsidR="00BC2AAE" w:rsidRDefault="00BC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E95F2C" w:rsidRDefault="00E95F2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E95F2C" w:rsidRDefault="00E95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AAE" w:rsidRDefault="00BC2AAE">
      <w:r>
        <w:separator/>
      </w:r>
    </w:p>
  </w:footnote>
  <w:footnote w:type="continuationSeparator" w:id="0">
    <w:p w:rsidR="00BC2AAE" w:rsidRDefault="00BC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2C" w:rsidRDefault="00E95F2C"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0656D"/>
    <w:rsid w:val="00350A82"/>
    <w:rsid w:val="003647CC"/>
    <w:rsid w:val="00372791"/>
    <w:rsid w:val="003E717C"/>
    <w:rsid w:val="003F22F6"/>
    <w:rsid w:val="004141BA"/>
    <w:rsid w:val="0047655A"/>
    <w:rsid w:val="004945E5"/>
    <w:rsid w:val="00494FC3"/>
    <w:rsid w:val="004A0004"/>
    <w:rsid w:val="004B2458"/>
    <w:rsid w:val="004B742A"/>
    <w:rsid w:val="004E6D7E"/>
    <w:rsid w:val="005434DB"/>
    <w:rsid w:val="00562988"/>
    <w:rsid w:val="0057252A"/>
    <w:rsid w:val="00580B90"/>
    <w:rsid w:val="006331C6"/>
    <w:rsid w:val="00634E6D"/>
    <w:rsid w:val="006552C4"/>
    <w:rsid w:val="006D7F8D"/>
    <w:rsid w:val="006E0A64"/>
    <w:rsid w:val="0077343E"/>
    <w:rsid w:val="00790FE5"/>
    <w:rsid w:val="00812B0F"/>
    <w:rsid w:val="008132FB"/>
    <w:rsid w:val="008D7237"/>
    <w:rsid w:val="008E215C"/>
    <w:rsid w:val="008E3711"/>
    <w:rsid w:val="008F71CF"/>
    <w:rsid w:val="009355F3"/>
    <w:rsid w:val="009D1431"/>
    <w:rsid w:val="009D39B2"/>
    <w:rsid w:val="009E7AFF"/>
    <w:rsid w:val="00A10796"/>
    <w:rsid w:val="00A70972"/>
    <w:rsid w:val="00A769B2"/>
    <w:rsid w:val="00AA34D3"/>
    <w:rsid w:val="00AD7F20"/>
    <w:rsid w:val="00AF094D"/>
    <w:rsid w:val="00B111D5"/>
    <w:rsid w:val="00B20164"/>
    <w:rsid w:val="00B4494D"/>
    <w:rsid w:val="00BC2AAE"/>
    <w:rsid w:val="00C42B95"/>
    <w:rsid w:val="00C661AC"/>
    <w:rsid w:val="00C7025D"/>
    <w:rsid w:val="00CB40C0"/>
    <w:rsid w:val="00CE3098"/>
    <w:rsid w:val="00D17D76"/>
    <w:rsid w:val="00D27C37"/>
    <w:rsid w:val="00D470DE"/>
    <w:rsid w:val="00D514E7"/>
    <w:rsid w:val="00D6386C"/>
    <w:rsid w:val="00D870F8"/>
    <w:rsid w:val="00DA00AA"/>
    <w:rsid w:val="00DA614D"/>
    <w:rsid w:val="00E2355B"/>
    <w:rsid w:val="00E52665"/>
    <w:rsid w:val="00E95F2C"/>
    <w:rsid w:val="00EB0C45"/>
    <w:rsid w:val="00EB6EE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E85C"/>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48</Pages>
  <Words>15019</Words>
  <Characters>82609</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29</cp:revision>
  <dcterms:created xsi:type="dcterms:W3CDTF">2019-03-14T21:58:00Z</dcterms:created>
  <dcterms:modified xsi:type="dcterms:W3CDTF">2019-04-11T18:12:00Z</dcterms:modified>
</cp:coreProperties>
</file>